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53124">
      <w:pPr>
        <w:spacing w:line="576" w:lineRule="exact"/>
        <w:ind w:firstLine="0" w:firstLineChars="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  <w:lang w:val="en-US" w:eastAsia="zh-CN"/>
        </w:rPr>
        <w:t>附件：</w:t>
      </w:r>
      <w:bookmarkStart w:id="0" w:name="_GoBack"/>
      <w:bookmarkEnd w:id="0"/>
    </w:p>
    <w:p w14:paraId="4EB4ABCB">
      <w:pPr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44"/>
          <w:szCs w:val="44"/>
          <w:shd w:val="clear" w:color="auto" w:fill="FFFFFF"/>
          <w:lang w:val="en-US" w:eastAsia="zh-CN"/>
        </w:rPr>
        <w:t>评分细则</w:t>
      </w:r>
    </w:p>
    <w:tbl>
      <w:tblPr>
        <w:tblStyle w:val="5"/>
        <w:tblW w:w="8456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377"/>
        <w:gridCol w:w="5481"/>
        <w:gridCol w:w="1105"/>
      </w:tblGrid>
      <w:tr w14:paraId="616F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3" w:type="dxa"/>
            <w:vAlign w:val="center"/>
          </w:tcPr>
          <w:p w14:paraId="5608D510">
            <w:pPr>
              <w:autoSpaceDE w:val="0"/>
              <w:autoSpaceDN w:val="0"/>
              <w:adjustRightInd w:val="0"/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377" w:type="dxa"/>
            <w:vAlign w:val="center"/>
          </w:tcPr>
          <w:p w14:paraId="0180EFDF">
            <w:pPr>
              <w:autoSpaceDE w:val="0"/>
              <w:autoSpaceDN w:val="0"/>
              <w:adjustRightInd w:val="0"/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评审因素</w:t>
            </w:r>
          </w:p>
        </w:tc>
        <w:tc>
          <w:tcPr>
            <w:tcW w:w="5481" w:type="dxa"/>
            <w:vAlign w:val="center"/>
          </w:tcPr>
          <w:p w14:paraId="0BB1730A">
            <w:pPr>
              <w:autoSpaceDE w:val="0"/>
              <w:autoSpaceDN w:val="0"/>
              <w:adjustRightInd w:val="0"/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评分细则</w:t>
            </w:r>
          </w:p>
        </w:tc>
        <w:tc>
          <w:tcPr>
            <w:tcW w:w="1105" w:type="dxa"/>
            <w:vAlign w:val="center"/>
          </w:tcPr>
          <w:p w14:paraId="15F97DB0">
            <w:pPr>
              <w:autoSpaceDE w:val="0"/>
              <w:autoSpaceDN w:val="0"/>
              <w:adjustRightInd w:val="0"/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分值</w:t>
            </w:r>
          </w:p>
          <w:p w14:paraId="5AB66FFA">
            <w:pPr>
              <w:autoSpaceDE w:val="0"/>
              <w:autoSpaceDN w:val="0"/>
              <w:adjustRightInd w:val="0"/>
              <w:snapToGrid w:val="0"/>
              <w:spacing w:line="360" w:lineRule="auto"/>
              <w:ind w:left="-78" w:leftChars="-37" w:right="-73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（分）</w:t>
            </w:r>
          </w:p>
        </w:tc>
      </w:tr>
      <w:tr w14:paraId="7126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" w:type="dxa"/>
            <w:vAlign w:val="center"/>
          </w:tcPr>
          <w:p w14:paraId="7190B2A3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一</w:t>
            </w:r>
          </w:p>
        </w:tc>
        <w:tc>
          <w:tcPr>
            <w:tcW w:w="7963" w:type="dxa"/>
            <w:gridSpan w:val="3"/>
            <w:vAlign w:val="center"/>
          </w:tcPr>
          <w:p w14:paraId="3A1139D4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技术部分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（合计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分）</w:t>
            </w:r>
          </w:p>
        </w:tc>
      </w:tr>
      <w:tr w14:paraId="531A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493" w:type="dxa"/>
            <w:vAlign w:val="center"/>
          </w:tcPr>
          <w:p w14:paraId="779A869C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1</w:t>
            </w:r>
          </w:p>
        </w:tc>
        <w:tc>
          <w:tcPr>
            <w:tcW w:w="1377" w:type="dxa"/>
            <w:vAlign w:val="center"/>
          </w:tcPr>
          <w:p w14:paraId="2258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一般技术参数的响应情况</w:t>
            </w:r>
          </w:p>
        </w:tc>
        <w:tc>
          <w:tcPr>
            <w:tcW w:w="5481" w:type="dxa"/>
            <w:vAlign w:val="center"/>
          </w:tcPr>
          <w:p w14:paraId="2E11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Lines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应满足一般技术参数及以上的响应情况：</w:t>
            </w:r>
          </w:p>
          <w:p w14:paraId="0E90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Lines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①（3分）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15分钟内响应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2小时内到现场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24小时内修复（特殊故障除外）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，承诺满足或存在正偏差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得3分；存在负偏差或未响应，每不满足1项扣1分，扣完为止。</w:t>
            </w:r>
          </w:p>
          <w:p w14:paraId="1814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Lines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②（7分）应提供可证明响应承诺的相关材料，由评审人员按交通距离（营业执照、服务点或服务合同甲方地址到我院的最短交通距离）给分，60公里以内给予7分，60-80公里给予5分，80-120公里给予3分，超过120公里或无材料，不得分。</w:t>
            </w:r>
          </w:p>
          <w:p w14:paraId="6161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投标时提供：</w:t>
            </w:r>
          </w:p>
          <w:p w14:paraId="3789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履约保证书（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满足响应情况，标明交通距离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）；</w:t>
            </w:r>
          </w:p>
          <w:p w14:paraId="532E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②距离证明材料（标明最短交通距离）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服务点租赁合同关键页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/房地产证复印件、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营业执照复印件、附近项目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合同关键页复印件（合同须体现合同内容、合同双方、合同签订日期、双方盖章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05" w:type="dxa"/>
            <w:vAlign w:val="center"/>
          </w:tcPr>
          <w:p w14:paraId="5E88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10</w:t>
            </w:r>
          </w:p>
        </w:tc>
      </w:tr>
      <w:tr w14:paraId="5E31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" w:type="dxa"/>
            <w:vAlign w:val="center"/>
          </w:tcPr>
          <w:p w14:paraId="79446720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2</w:t>
            </w:r>
          </w:p>
        </w:tc>
        <w:tc>
          <w:tcPr>
            <w:tcW w:w="1377" w:type="dxa"/>
            <w:vAlign w:val="center"/>
          </w:tcPr>
          <w:p w14:paraId="4AD62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项目重难点分析及应对措施</w:t>
            </w:r>
          </w:p>
        </w:tc>
        <w:tc>
          <w:tcPr>
            <w:tcW w:w="5481" w:type="dxa"/>
            <w:vAlign w:val="center"/>
          </w:tcPr>
          <w:p w14:paraId="1428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针对本项目工作中可能存在的重难点展开具体分析，给出应对措施，标准如下：</w:t>
            </w:r>
          </w:p>
          <w:p w14:paraId="59BBBC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（7分）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重难点分析准确、清晰，应对措施合理、可行。</w:t>
            </w:r>
          </w:p>
          <w:p w14:paraId="704DC8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（5分）重难点分析较准确、明晰，应对措施较合理、可行。</w:t>
            </w:r>
          </w:p>
          <w:p w14:paraId="5B20D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3分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）重难点分析一般，应对措施有一定合理可行性。</w:t>
            </w:r>
          </w:p>
          <w:p w14:paraId="065021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）重难点分析不够准确清晰，应对措施不够合理、可行。</w:t>
            </w:r>
          </w:p>
          <w:p w14:paraId="0459D40E">
            <w:pPr>
              <w:ind w:firstLine="48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5. （0分）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未提供重难点分析或应对措施。</w:t>
            </w:r>
          </w:p>
          <w:p w14:paraId="155D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投标时提供：项目重难点分析及应对措施。</w:t>
            </w:r>
          </w:p>
        </w:tc>
        <w:tc>
          <w:tcPr>
            <w:tcW w:w="1105" w:type="dxa"/>
            <w:vAlign w:val="center"/>
          </w:tcPr>
          <w:p w14:paraId="70C9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7</w:t>
            </w:r>
          </w:p>
        </w:tc>
      </w:tr>
      <w:tr w14:paraId="5C2C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93" w:type="dxa"/>
            <w:vAlign w:val="center"/>
          </w:tcPr>
          <w:p w14:paraId="31F190B4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3</w:t>
            </w:r>
          </w:p>
        </w:tc>
        <w:tc>
          <w:tcPr>
            <w:tcW w:w="1377" w:type="dxa"/>
            <w:vAlign w:val="center"/>
          </w:tcPr>
          <w:p w14:paraId="4BFD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维保服务方案</w:t>
            </w:r>
          </w:p>
        </w:tc>
        <w:tc>
          <w:tcPr>
            <w:tcW w:w="5481" w:type="dxa"/>
            <w:vAlign w:val="center"/>
          </w:tcPr>
          <w:p w14:paraId="2BFE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需提交维保服务方案（包括但不限于维保、巡查工作计划、维保总结报告、设备更换与维修、检测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/检查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方案等）进行评审：</w:t>
            </w:r>
          </w:p>
          <w:p w14:paraId="38E3189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（10分）维保服务方案全面完善，契合本项目服务要求，完全满足或优于采购需求的。</w:t>
            </w:r>
          </w:p>
          <w:p w14:paraId="39A77C4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（7分）维保服务方案较全面完善，完全满足采购需求的。</w:t>
            </w:r>
          </w:p>
          <w:p w14:paraId="6FB624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（4分）不够全面完善，部分契合本项目服务要求，部分满足采购需求的。</w:t>
            </w:r>
          </w:p>
          <w:p w14:paraId="4B6F13D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（0分）未提供方案或提供方案不可行的。</w:t>
            </w:r>
          </w:p>
          <w:p w14:paraId="2CC84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投标时提供：维保服务方案。</w:t>
            </w:r>
          </w:p>
        </w:tc>
        <w:tc>
          <w:tcPr>
            <w:tcW w:w="1105" w:type="dxa"/>
            <w:vAlign w:val="center"/>
          </w:tcPr>
          <w:p w14:paraId="7A5B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10</w:t>
            </w:r>
          </w:p>
        </w:tc>
      </w:tr>
      <w:tr w14:paraId="32F9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93" w:type="dxa"/>
            <w:vAlign w:val="center"/>
          </w:tcPr>
          <w:p w14:paraId="68C1370A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4</w:t>
            </w:r>
          </w:p>
        </w:tc>
        <w:tc>
          <w:tcPr>
            <w:tcW w:w="1377" w:type="dxa"/>
            <w:vAlign w:val="center"/>
          </w:tcPr>
          <w:p w14:paraId="42586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质量保障方案</w:t>
            </w:r>
          </w:p>
        </w:tc>
        <w:tc>
          <w:tcPr>
            <w:tcW w:w="5481" w:type="dxa"/>
            <w:vAlign w:val="center"/>
          </w:tcPr>
          <w:p w14:paraId="6A40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需提交质量保障方案（包括但不限于质量管理目标、质量管理的风险预防和应对措施、备品备件质量保障措施）进行评审：</w:t>
            </w:r>
          </w:p>
          <w:p w14:paraId="176950C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（8分）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质量保障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方案全面完善，契合本项目服务要求，备品备件充足，完全满足或优于采购需求的。</w:t>
            </w:r>
          </w:p>
          <w:p w14:paraId="205466E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（5分）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质量保障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方案较完善，基本契合本项目服务要求，备品备件较充足，基本满足采购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。</w:t>
            </w:r>
          </w:p>
          <w:p w14:paraId="61FD7EA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（2分）质量保障方案不够全面完善，部分契合本项目服务要求，备品备件不充足，部分满足采购需求的。</w:t>
            </w:r>
          </w:p>
          <w:p w14:paraId="24B68EC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（0分）未提供方案、提供方案不可行或无备品备件，无法满足采购需求的。</w:t>
            </w:r>
          </w:p>
          <w:p w14:paraId="2E240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投标时提供：质量保障方案。</w:t>
            </w:r>
          </w:p>
        </w:tc>
        <w:tc>
          <w:tcPr>
            <w:tcW w:w="1105" w:type="dxa"/>
            <w:vAlign w:val="center"/>
          </w:tcPr>
          <w:p w14:paraId="027D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8</w:t>
            </w:r>
          </w:p>
        </w:tc>
      </w:tr>
      <w:tr w14:paraId="1726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3" w:type="dxa"/>
            <w:vAlign w:val="center"/>
          </w:tcPr>
          <w:p w14:paraId="46977B8E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5</w:t>
            </w:r>
          </w:p>
        </w:tc>
        <w:tc>
          <w:tcPr>
            <w:tcW w:w="1377" w:type="dxa"/>
            <w:vAlign w:val="center"/>
          </w:tcPr>
          <w:p w14:paraId="6ADAC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应急处理方案</w:t>
            </w:r>
          </w:p>
        </w:tc>
        <w:tc>
          <w:tcPr>
            <w:tcW w:w="5481" w:type="dxa"/>
            <w:vAlign w:val="center"/>
          </w:tcPr>
          <w:p w14:paraId="5C10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需提交应急处理方案（包括但不限于人员调配、问题诊断、故障解决等）进行评审：</w:t>
            </w:r>
          </w:p>
          <w:p w14:paraId="01FAB0B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（10分）对项目发生突发事件的处理原则、流程、方法等制定针对性强和可操作性高的应急处理预案。</w:t>
            </w:r>
          </w:p>
          <w:p w14:paraId="26C9F9C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（7分）对项目发生突发事件的处理原则、流程、方法等制定针对性一般和可操作性一般的应急处理预案。</w:t>
            </w:r>
          </w:p>
          <w:p w14:paraId="5B1B8D3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（4分）对项目发生突发事件的处理原则、流程、方法等制定针对性弱和可操作性低的应急处理预案。</w:t>
            </w:r>
          </w:p>
          <w:p w14:paraId="2D7A986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（0分）未提供方案或提供方案不可行的。</w:t>
            </w:r>
          </w:p>
          <w:p w14:paraId="7221B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投标时提供：应急处理方案。</w:t>
            </w:r>
          </w:p>
        </w:tc>
        <w:tc>
          <w:tcPr>
            <w:tcW w:w="1105" w:type="dxa"/>
            <w:vAlign w:val="center"/>
          </w:tcPr>
          <w:p w14:paraId="1E02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10</w:t>
            </w:r>
          </w:p>
        </w:tc>
      </w:tr>
      <w:tr w14:paraId="10C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3" w:type="dxa"/>
            <w:vAlign w:val="center"/>
          </w:tcPr>
          <w:p w14:paraId="16425FCB">
            <w:pPr>
              <w:widowControl w:val="0"/>
              <w:autoSpaceDE/>
              <w:autoSpaceDN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 w:bidi="ar-SA"/>
              </w:rPr>
              <w:t>二</w:t>
            </w:r>
          </w:p>
        </w:tc>
        <w:tc>
          <w:tcPr>
            <w:tcW w:w="7963" w:type="dxa"/>
            <w:gridSpan w:val="3"/>
            <w:vAlign w:val="center"/>
          </w:tcPr>
          <w:p w14:paraId="106B9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商务部分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（合计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分）</w:t>
            </w:r>
          </w:p>
        </w:tc>
      </w:tr>
      <w:tr w14:paraId="0DEE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93" w:type="dxa"/>
            <w:vAlign w:val="center"/>
          </w:tcPr>
          <w:p w14:paraId="4566744F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6</w:t>
            </w:r>
          </w:p>
        </w:tc>
        <w:tc>
          <w:tcPr>
            <w:tcW w:w="1377" w:type="dxa"/>
            <w:vAlign w:val="center"/>
          </w:tcPr>
          <w:p w14:paraId="1919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资质</w:t>
            </w:r>
          </w:p>
        </w:tc>
        <w:tc>
          <w:tcPr>
            <w:tcW w:w="5481" w:type="dxa"/>
            <w:vAlign w:val="center"/>
          </w:tcPr>
          <w:p w14:paraId="3856F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持有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以下有效证件或资质可得对应分数，资质等级不足，3分资质扣1.5分，2分资质扣1分，无对应资质，得0分。具体如下：</w:t>
            </w:r>
          </w:p>
          <w:p w14:paraId="4A53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①（3分）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中华人民共和国特种设备生产许可证（压力管道）GC2级（或GC1级或GCD级）或者中华人民共和国特种设备安装改造修理许可证（压力管道）GC2级（或GC1级或GD1级）以上资质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</w:p>
          <w:p w14:paraId="5C5F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②（3分）安全生产许可证；</w:t>
            </w:r>
          </w:p>
          <w:p w14:paraId="42A4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③（3分）建筑机电安装专业承包二级（或以上）资质；</w:t>
            </w:r>
          </w:p>
          <w:p w14:paraId="2F05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（3分）第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二类医疗器械经营备案凭证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；</w:t>
            </w:r>
          </w:p>
          <w:p w14:paraId="6F03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⑤（2分）电子与智能化工程专业承包二级（或二级以上）资质；</w:t>
            </w:r>
          </w:p>
          <w:p w14:paraId="3B46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⑥（2分）质量管理服务体系认证证书（证书需包含医用气体系统和净化工程专业承包）；</w:t>
            </w:r>
          </w:p>
          <w:p w14:paraId="0AEF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⑦（2分）职业健康管理系统认证证书（证书需包含医用气体系统和净化工程专业承包）；</w:t>
            </w:r>
          </w:p>
          <w:p w14:paraId="1FC2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投标时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提供资质证书扫描件（需在有效期内），原件备查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05" w:type="dxa"/>
            <w:vAlign w:val="center"/>
          </w:tcPr>
          <w:p w14:paraId="0B46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18</w:t>
            </w:r>
          </w:p>
        </w:tc>
      </w:tr>
      <w:tr w14:paraId="66FC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93" w:type="dxa"/>
            <w:vAlign w:val="center"/>
          </w:tcPr>
          <w:p w14:paraId="5A4B0B35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7</w:t>
            </w:r>
          </w:p>
        </w:tc>
        <w:tc>
          <w:tcPr>
            <w:tcW w:w="1377" w:type="dxa"/>
            <w:vAlign w:val="center"/>
          </w:tcPr>
          <w:p w14:paraId="18DF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资质</w:t>
            </w:r>
          </w:p>
        </w:tc>
        <w:tc>
          <w:tcPr>
            <w:tcW w:w="5481" w:type="dxa"/>
            <w:vAlign w:val="center"/>
          </w:tcPr>
          <w:p w14:paraId="7BA0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项目团队应满足以下条件：</w:t>
            </w:r>
          </w:p>
          <w:p w14:paraId="779E207C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具备有效的对应资质可得对应分数，资质等级不足或无对应资质，得0分。具体如下：</w:t>
            </w:r>
          </w:p>
          <w:p w14:paraId="04B3EF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①（2分）项目经理：具备《中华人民共和国特种设备作业人员证》，作业项目：特种设备安全管理，项目代号：A；</w:t>
            </w:r>
          </w:p>
          <w:p w14:paraId="433A4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②（2分）技术负责人：具备《中华人民共和国特种设备作业人员证》，作业项目：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固定式压力容器操作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，项目代号：R1；</w:t>
            </w:r>
          </w:p>
          <w:p w14:paraId="292EE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③（2分）专业工程师：具备《中华人民共和国特种设备作业人员证》，作业项目：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固定式压力容器操作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，项目代号：R1；</w:t>
            </w:r>
          </w:p>
          <w:p w14:paraId="003D82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④（2分）维修技术人员：具备《特种作业操作证》（焊接与热切割作业、低压电工作业）。</w:t>
            </w:r>
          </w:p>
          <w:p w14:paraId="5F78FB7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（2分）人数至少5人，每少1人扣1分，扣完为止。</w:t>
            </w:r>
          </w:p>
          <w:p w14:paraId="1FA7EE4B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（2分）均为非临时聘用人员，由投标单位购买6个月以上社会保险，每缺少1份社保证明，扣1分，扣完为止。</w:t>
            </w:r>
          </w:p>
          <w:p w14:paraId="6301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投标时提供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：</w:t>
            </w:r>
          </w:p>
          <w:p w14:paraId="1DB8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①项目团队名单，包含人员姓名、岗位、资质和社保购买情况；</w:t>
            </w:r>
          </w:p>
          <w:p w14:paraId="7F00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人员资质证书扫描件（需标注对应人员姓名及岗位）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原件备查；</w:t>
            </w:r>
          </w:p>
          <w:p w14:paraId="72F35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afterAutospacing="0"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③社保证明复印件（6个月以上），加盖公章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1105" w:type="dxa"/>
            <w:vAlign w:val="center"/>
          </w:tcPr>
          <w:p w14:paraId="4993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afterLines="0" w:afterAutospacing="0" w:line="264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12</w:t>
            </w:r>
          </w:p>
        </w:tc>
      </w:tr>
      <w:tr w14:paraId="7DA5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93" w:type="dxa"/>
            <w:vAlign w:val="center"/>
          </w:tcPr>
          <w:p w14:paraId="087BB3EA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8</w:t>
            </w:r>
          </w:p>
        </w:tc>
        <w:tc>
          <w:tcPr>
            <w:tcW w:w="1377" w:type="dxa"/>
            <w:vAlign w:val="center"/>
          </w:tcPr>
          <w:p w14:paraId="79472BFC">
            <w:pPr>
              <w:keepNext w:val="0"/>
              <w:keepLines w:val="0"/>
              <w:pageBreakBefore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0"/>
                <w:lang w:eastAsia="zh-CN"/>
              </w:rPr>
              <w:t>同类业绩</w:t>
            </w:r>
          </w:p>
        </w:tc>
        <w:tc>
          <w:tcPr>
            <w:tcW w:w="5481" w:type="dxa"/>
            <w:vAlign w:val="center"/>
          </w:tcPr>
          <w:p w14:paraId="7189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（5分）承接同类业绩（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医用气体系统维保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净化工程维保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）情况，每提供一份合同得1分，最高得5分；未提供证明材料或证明材料不清晰的，不得分。</w:t>
            </w:r>
          </w:p>
          <w:p w14:paraId="7E51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投标时提供：合同关键页复印件（合同须体现合同内容、合同双方、合同签订日期、双方盖章）</w:t>
            </w:r>
          </w:p>
        </w:tc>
        <w:tc>
          <w:tcPr>
            <w:tcW w:w="1105" w:type="dxa"/>
            <w:vAlign w:val="center"/>
          </w:tcPr>
          <w:p w14:paraId="38892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 w:bidi="ar-SA"/>
              </w:rPr>
              <w:t>5</w:t>
            </w:r>
          </w:p>
        </w:tc>
      </w:tr>
      <w:tr w14:paraId="7EB8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" w:type="dxa"/>
            <w:vAlign w:val="center"/>
          </w:tcPr>
          <w:p w14:paraId="694A8B9A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三</w:t>
            </w:r>
          </w:p>
        </w:tc>
        <w:tc>
          <w:tcPr>
            <w:tcW w:w="7963" w:type="dxa"/>
            <w:gridSpan w:val="3"/>
            <w:vAlign w:val="center"/>
          </w:tcPr>
          <w:p w14:paraId="5B422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报价部分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（合计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</w:rPr>
              <w:t>分）</w:t>
            </w:r>
          </w:p>
        </w:tc>
      </w:tr>
      <w:tr w14:paraId="014F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93" w:type="dxa"/>
            <w:vAlign w:val="center"/>
          </w:tcPr>
          <w:p w14:paraId="2C44C8E7">
            <w:pPr>
              <w:widowControl w:val="0"/>
              <w:numPr>
                <w:ilvl w:val="0"/>
                <w:numId w:val="0"/>
              </w:numPr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 w:bidi="ar-SA"/>
              </w:rPr>
              <w:t>9</w:t>
            </w:r>
          </w:p>
        </w:tc>
        <w:tc>
          <w:tcPr>
            <w:tcW w:w="1377" w:type="dxa"/>
            <w:vAlign w:val="center"/>
          </w:tcPr>
          <w:p w14:paraId="6DDD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lang w:val="en-US" w:eastAsia="zh-CN"/>
              </w:rPr>
              <w:t>投标报价</w:t>
            </w:r>
          </w:p>
        </w:tc>
        <w:tc>
          <w:tcPr>
            <w:tcW w:w="5481" w:type="dxa"/>
            <w:vAlign w:val="center"/>
          </w:tcPr>
          <w:p w14:paraId="2B55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投标报价得分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＝（评标基准价/投标报价）×价格分值</w:t>
            </w:r>
          </w:p>
          <w:p w14:paraId="43FA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备注：评标基准价为所有有效投标报价中的最低报价；投标报价得分四舍五入后，小数点后保留两位有效数。</w:t>
            </w:r>
          </w:p>
        </w:tc>
        <w:tc>
          <w:tcPr>
            <w:tcW w:w="1105" w:type="dxa"/>
            <w:vAlign w:val="center"/>
          </w:tcPr>
          <w:p w14:paraId="70B6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20</w:t>
            </w:r>
          </w:p>
        </w:tc>
      </w:tr>
      <w:tr w14:paraId="238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351" w:type="dxa"/>
            <w:gridSpan w:val="3"/>
            <w:vAlign w:val="center"/>
          </w:tcPr>
          <w:p w14:paraId="62A7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合计</w:t>
            </w:r>
          </w:p>
        </w:tc>
        <w:tc>
          <w:tcPr>
            <w:tcW w:w="1105" w:type="dxa"/>
            <w:vAlign w:val="center"/>
          </w:tcPr>
          <w:p w14:paraId="4437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/>
              </w:rPr>
              <w:t>100</w:t>
            </w:r>
          </w:p>
        </w:tc>
      </w:tr>
    </w:tbl>
    <w:p w14:paraId="3ACC31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</w:rPr>
      </w:pPr>
    </w:p>
    <w:p w14:paraId="0349CA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3349A"/>
    <w:multiLevelType w:val="singleLevel"/>
    <w:tmpl w:val="816334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A6E70F"/>
    <w:multiLevelType w:val="singleLevel"/>
    <w:tmpl w:val="93A6E70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1668B6B"/>
    <w:multiLevelType w:val="singleLevel"/>
    <w:tmpl w:val="11668B6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D12EF26"/>
    <w:multiLevelType w:val="singleLevel"/>
    <w:tmpl w:val="2D12EF2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BAC70FA"/>
    <w:multiLevelType w:val="singleLevel"/>
    <w:tmpl w:val="4BAC70F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2CC9"/>
    <w:rsid w:val="1BD4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2025-10-23T09:06:00Z</dcterms:created>
  <dc:creator>卑微小虎崽</dc:creator>
  <cp:lastModifiedBy>卑微小虎崽</cp:lastModifiedBy>
  <dcterms:modified xsi:type="dcterms:W3CDTF">2025-10-23T09:07:09Z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38EC58E48C9A44E1B31A4ECCF4E2E181_11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