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2A8FD">
      <w:pPr>
        <w:spacing w:line="576" w:lineRule="exact"/>
        <w:ind w:firstLine="640" w:firstLineChars="200"/>
        <w:rPr>
          <w:rFonts w:hint="default" w:ascii="Times New Roman" w:hAnsi="Times New Roman" w:eastAsia="仿宋_GB2312" w:cs="Times New Roman"/>
          <w:color w:val="000000"/>
          <w:sz w:val="32"/>
          <w:szCs w:val="32"/>
          <w:shd w:val="clear" w:color="auto" w:fill="FFFFFF"/>
          <w:lang w:val="en-US" w:eastAsia="zh-CN"/>
        </w:rPr>
      </w:pPr>
      <w:bookmarkStart w:id="0" w:name="_GoBack"/>
      <w:r>
        <w:rPr>
          <w:rFonts w:hint="default" w:ascii="Times New Roman" w:hAnsi="Times New Roman" w:eastAsia="仿宋_GB2312" w:cs="Times New Roman"/>
          <w:color w:val="000000"/>
          <w:sz w:val="32"/>
          <w:szCs w:val="32"/>
          <w:shd w:val="clear" w:color="auto" w:fill="FFFFFF"/>
          <w:lang w:val="en-US" w:eastAsia="zh-CN"/>
        </w:rPr>
        <w:t>附件：评分细则</w:t>
      </w:r>
    </w:p>
    <w:bookmarkEnd w:id="0"/>
    <w:tbl>
      <w:tblPr>
        <w:tblStyle w:val="4"/>
        <w:tblW w:w="940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78"/>
        <w:gridCol w:w="473"/>
        <w:gridCol w:w="628"/>
        <w:gridCol w:w="1050"/>
        <w:gridCol w:w="5645"/>
        <w:gridCol w:w="826"/>
      </w:tblGrid>
      <w:tr w14:paraId="78DE3F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78" w:type="dxa"/>
            <w:tcBorders>
              <w:top w:val="single" w:color="auto" w:sz="2" w:space="0"/>
              <w:left w:val="single" w:color="auto" w:sz="2" w:space="0"/>
              <w:bottom w:val="single" w:color="auto" w:sz="2" w:space="0"/>
              <w:right w:val="single" w:color="auto" w:sz="2" w:space="0"/>
            </w:tcBorders>
            <w:shd w:val="clear" w:color="auto" w:fill="EEECE1"/>
            <w:noWrap w:val="0"/>
            <w:vAlign w:val="center"/>
          </w:tcPr>
          <w:p w14:paraId="15AD2B1A">
            <w:pPr>
              <w:pStyle w:val="6"/>
              <w:rPr>
                <w:rFonts w:hint="default" w:ascii="Times New Roman" w:hAnsi="Times New Roman" w:cs="Times New Roman"/>
                <w:b/>
                <w:color w:val="auto"/>
                <w:spacing w:val="0"/>
                <w:kern w:val="2"/>
                <w:position w:val="0"/>
                <w:szCs w:val="24"/>
                <w:highlight w:val="none"/>
              </w:rPr>
            </w:pPr>
            <w:r>
              <w:rPr>
                <w:rFonts w:hint="default" w:ascii="Times New Roman" w:hAnsi="Times New Roman" w:cs="Times New Roman"/>
                <w:b/>
                <w:color w:val="auto"/>
                <w:spacing w:val="0"/>
                <w:kern w:val="2"/>
                <w:position w:val="0"/>
                <w:szCs w:val="24"/>
                <w:highlight w:val="none"/>
              </w:rPr>
              <w:t>评审</w:t>
            </w:r>
          </w:p>
          <w:p w14:paraId="11B6F99F">
            <w:pPr>
              <w:pStyle w:val="6"/>
              <w:rPr>
                <w:rFonts w:hint="default" w:ascii="Times New Roman" w:hAnsi="Times New Roman" w:cs="Times New Roman"/>
                <w:b/>
                <w:color w:val="auto"/>
                <w:spacing w:val="0"/>
                <w:kern w:val="2"/>
                <w:position w:val="0"/>
                <w:szCs w:val="24"/>
                <w:highlight w:val="none"/>
              </w:rPr>
            </w:pPr>
            <w:r>
              <w:rPr>
                <w:rFonts w:hint="default" w:ascii="Times New Roman" w:hAnsi="Times New Roman" w:cs="Times New Roman"/>
                <w:b/>
                <w:color w:val="auto"/>
                <w:spacing w:val="0"/>
                <w:kern w:val="2"/>
                <w:position w:val="0"/>
                <w:szCs w:val="24"/>
                <w:highlight w:val="none"/>
              </w:rPr>
              <w:t>内容</w:t>
            </w:r>
          </w:p>
        </w:tc>
        <w:tc>
          <w:tcPr>
            <w:tcW w:w="473" w:type="dxa"/>
            <w:tcBorders>
              <w:top w:val="single" w:color="auto" w:sz="2" w:space="0"/>
              <w:left w:val="single" w:color="auto" w:sz="2" w:space="0"/>
              <w:right w:val="single" w:color="auto" w:sz="2" w:space="0"/>
            </w:tcBorders>
            <w:shd w:val="clear" w:color="auto" w:fill="EEECE1"/>
            <w:noWrap w:val="0"/>
            <w:vAlign w:val="center"/>
          </w:tcPr>
          <w:p w14:paraId="44AA3CC5">
            <w:pPr>
              <w:pStyle w:val="6"/>
              <w:jc w:val="center"/>
              <w:rPr>
                <w:rFonts w:hint="default" w:ascii="Times New Roman" w:hAnsi="Times New Roman" w:cs="Times New Roman"/>
                <w:b/>
                <w:color w:val="auto"/>
                <w:spacing w:val="0"/>
                <w:kern w:val="2"/>
                <w:position w:val="0"/>
                <w:szCs w:val="24"/>
                <w:highlight w:val="none"/>
              </w:rPr>
            </w:pPr>
            <w:r>
              <w:rPr>
                <w:rFonts w:hint="default" w:ascii="Times New Roman" w:hAnsi="Times New Roman" w:cs="Times New Roman"/>
                <w:b/>
                <w:color w:val="auto"/>
                <w:spacing w:val="0"/>
                <w:kern w:val="2"/>
                <w:position w:val="0"/>
                <w:szCs w:val="24"/>
                <w:highlight w:val="none"/>
              </w:rPr>
              <w:t>序号</w:t>
            </w:r>
          </w:p>
        </w:tc>
        <w:tc>
          <w:tcPr>
            <w:tcW w:w="628" w:type="dxa"/>
            <w:tcBorders>
              <w:top w:val="single" w:color="auto" w:sz="2" w:space="0"/>
              <w:left w:val="single" w:color="auto" w:sz="2" w:space="0"/>
              <w:right w:val="single" w:color="auto" w:sz="2" w:space="0"/>
            </w:tcBorders>
            <w:shd w:val="clear" w:color="auto" w:fill="EEECE1"/>
            <w:noWrap w:val="0"/>
            <w:vAlign w:val="center"/>
          </w:tcPr>
          <w:p w14:paraId="76549BA8">
            <w:pPr>
              <w:pStyle w:val="6"/>
              <w:jc w:val="center"/>
              <w:rPr>
                <w:rFonts w:hint="default" w:ascii="Times New Roman" w:hAnsi="Times New Roman" w:cs="Times New Roman"/>
                <w:b/>
                <w:color w:val="auto"/>
                <w:spacing w:val="0"/>
                <w:kern w:val="2"/>
                <w:position w:val="0"/>
                <w:szCs w:val="24"/>
                <w:highlight w:val="none"/>
              </w:rPr>
            </w:pPr>
            <w:r>
              <w:rPr>
                <w:rFonts w:hint="default" w:ascii="Times New Roman" w:hAnsi="Times New Roman" w:cs="Times New Roman"/>
                <w:b/>
                <w:color w:val="auto"/>
                <w:spacing w:val="0"/>
                <w:kern w:val="2"/>
                <w:position w:val="0"/>
                <w:szCs w:val="24"/>
                <w:highlight w:val="none"/>
              </w:rPr>
              <w:t>分值</w:t>
            </w:r>
          </w:p>
        </w:tc>
        <w:tc>
          <w:tcPr>
            <w:tcW w:w="6695" w:type="dxa"/>
            <w:gridSpan w:val="2"/>
            <w:tcBorders>
              <w:top w:val="single" w:color="auto" w:sz="2" w:space="0"/>
              <w:left w:val="single" w:color="auto" w:sz="2" w:space="0"/>
              <w:right w:val="single" w:color="auto" w:sz="2" w:space="0"/>
            </w:tcBorders>
            <w:shd w:val="clear" w:color="auto" w:fill="EEECE1"/>
            <w:noWrap w:val="0"/>
            <w:vAlign w:val="center"/>
          </w:tcPr>
          <w:p w14:paraId="7567E8F6">
            <w:pPr>
              <w:pStyle w:val="6"/>
              <w:jc w:val="center"/>
              <w:rPr>
                <w:rFonts w:hint="default" w:ascii="Times New Roman" w:hAnsi="Times New Roman" w:cs="Times New Roman"/>
                <w:b/>
                <w:color w:val="auto"/>
                <w:spacing w:val="0"/>
                <w:kern w:val="2"/>
                <w:position w:val="0"/>
                <w:szCs w:val="24"/>
                <w:highlight w:val="none"/>
              </w:rPr>
            </w:pPr>
            <w:r>
              <w:rPr>
                <w:rFonts w:hint="default" w:ascii="Times New Roman" w:hAnsi="Times New Roman" w:cs="Times New Roman"/>
                <w:b/>
                <w:color w:val="auto"/>
                <w:spacing w:val="0"/>
                <w:kern w:val="2"/>
                <w:position w:val="0"/>
                <w:szCs w:val="24"/>
                <w:highlight w:val="none"/>
              </w:rPr>
              <w:t>评议指标</w:t>
            </w:r>
          </w:p>
        </w:tc>
        <w:tc>
          <w:tcPr>
            <w:tcW w:w="826" w:type="dxa"/>
            <w:tcBorders>
              <w:top w:val="single" w:color="auto" w:sz="2" w:space="0"/>
              <w:left w:val="single" w:color="auto" w:sz="2" w:space="0"/>
              <w:right w:val="single" w:color="auto" w:sz="2" w:space="0"/>
            </w:tcBorders>
            <w:shd w:val="clear" w:color="auto" w:fill="EEECE1"/>
            <w:noWrap w:val="0"/>
            <w:vAlign w:val="center"/>
          </w:tcPr>
          <w:p w14:paraId="3E5A7446">
            <w:pPr>
              <w:pStyle w:val="6"/>
              <w:rPr>
                <w:rFonts w:hint="default" w:ascii="Times New Roman" w:hAnsi="Times New Roman" w:cs="Times New Roman"/>
                <w:b/>
                <w:color w:val="auto"/>
                <w:spacing w:val="0"/>
                <w:kern w:val="2"/>
                <w:position w:val="0"/>
                <w:szCs w:val="24"/>
                <w:highlight w:val="none"/>
              </w:rPr>
            </w:pPr>
            <w:r>
              <w:rPr>
                <w:rFonts w:hint="default" w:ascii="Times New Roman" w:hAnsi="Times New Roman" w:cs="Times New Roman"/>
                <w:b/>
                <w:color w:val="auto"/>
                <w:spacing w:val="0"/>
                <w:kern w:val="2"/>
                <w:position w:val="0"/>
                <w:szCs w:val="24"/>
                <w:highlight w:val="none"/>
              </w:rPr>
              <w:t>分值</w:t>
            </w:r>
          </w:p>
        </w:tc>
      </w:tr>
      <w:tr w14:paraId="0C2358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78" w:type="dxa"/>
            <w:vMerge w:val="restart"/>
            <w:tcBorders>
              <w:left w:val="single" w:color="auto" w:sz="2" w:space="0"/>
              <w:right w:val="single" w:color="auto" w:sz="2" w:space="0"/>
            </w:tcBorders>
            <w:noWrap w:val="0"/>
            <w:vAlign w:val="center"/>
          </w:tcPr>
          <w:p w14:paraId="22D988FC">
            <w:pPr>
              <w:pStyle w:val="6"/>
              <w:jc w:val="center"/>
              <w:rPr>
                <w:rFonts w:hint="default" w:ascii="Times New Roman" w:hAnsi="Times New Roman" w:cs="Times New Roman"/>
                <w:color w:val="auto"/>
                <w:spacing w:val="0"/>
                <w:kern w:val="2"/>
                <w:position w:val="0"/>
                <w:szCs w:val="24"/>
                <w:highlight w:val="none"/>
              </w:rPr>
            </w:pPr>
            <w:r>
              <w:rPr>
                <w:rFonts w:hint="default" w:ascii="Times New Roman" w:hAnsi="Times New Roman" w:cs="Times New Roman"/>
                <w:color w:val="auto"/>
                <w:spacing w:val="0"/>
                <w:kern w:val="2"/>
                <w:position w:val="0"/>
                <w:szCs w:val="24"/>
                <w:highlight w:val="none"/>
              </w:rPr>
              <w:t>技术部分</w:t>
            </w:r>
          </w:p>
        </w:tc>
        <w:tc>
          <w:tcPr>
            <w:tcW w:w="473" w:type="dxa"/>
            <w:tcBorders>
              <w:top w:val="single" w:color="auto" w:sz="4" w:space="0"/>
              <w:left w:val="single" w:color="auto" w:sz="2" w:space="0"/>
              <w:right w:val="single" w:color="auto" w:sz="2" w:space="0"/>
            </w:tcBorders>
            <w:noWrap w:val="0"/>
            <w:vAlign w:val="center"/>
          </w:tcPr>
          <w:p w14:paraId="1635C7CA">
            <w:pPr>
              <w:pStyle w:val="6"/>
              <w:jc w:val="center"/>
              <w:rPr>
                <w:rFonts w:hint="default" w:ascii="Times New Roman" w:hAnsi="Times New Roman" w:cs="Times New Roman"/>
                <w:color w:val="auto"/>
                <w:spacing w:val="0"/>
                <w:kern w:val="2"/>
                <w:position w:val="0"/>
                <w:szCs w:val="24"/>
                <w:highlight w:val="none"/>
              </w:rPr>
            </w:pPr>
            <w:r>
              <w:rPr>
                <w:rFonts w:hint="default" w:ascii="Times New Roman" w:hAnsi="Times New Roman" w:cs="Times New Roman"/>
                <w:color w:val="auto"/>
                <w:spacing w:val="0"/>
                <w:kern w:val="2"/>
                <w:position w:val="0"/>
                <w:szCs w:val="24"/>
                <w:highlight w:val="none"/>
              </w:rPr>
              <w:t>1</w:t>
            </w:r>
          </w:p>
        </w:tc>
        <w:tc>
          <w:tcPr>
            <w:tcW w:w="628" w:type="dxa"/>
            <w:vMerge w:val="restart"/>
            <w:tcBorders>
              <w:left w:val="single" w:color="auto" w:sz="2" w:space="0"/>
              <w:right w:val="single" w:color="auto" w:sz="2" w:space="0"/>
            </w:tcBorders>
            <w:noWrap w:val="0"/>
            <w:vAlign w:val="center"/>
          </w:tcPr>
          <w:p w14:paraId="633229BF">
            <w:pPr>
              <w:pStyle w:val="6"/>
              <w:jc w:val="center"/>
              <w:rPr>
                <w:rFonts w:hint="default" w:ascii="Times New Roman" w:hAnsi="Times New Roman" w:eastAsia="宋体" w:cs="Times New Roman"/>
                <w:color w:val="auto"/>
                <w:spacing w:val="0"/>
                <w:kern w:val="2"/>
                <w:position w:val="0"/>
                <w:szCs w:val="24"/>
                <w:highlight w:val="none"/>
                <w:lang w:val="en-US" w:eastAsia="zh-CN"/>
              </w:rPr>
            </w:pPr>
            <w:r>
              <w:rPr>
                <w:rFonts w:hint="default" w:ascii="Times New Roman" w:hAnsi="Times New Roman" w:eastAsia="宋体" w:cs="Times New Roman"/>
                <w:color w:val="auto"/>
                <w:spacing w:val="0"/>
                <w:kern w:val="2"/>
                <w:position w:val="0"/>
                <w:szCs w:val="24"/>
                <w:highlight w:val="none"/>
                <w:lang w:val="en-US" w:eastAsia="zh-CN"/>
              </w:rPr>
              <w:t>52</w:t>
            </w:r>
          </w:p>
        </w:tc>
        <w:tc>
          <w:tcPr>
            <w:tcW w:w="1050" w:type="dxa"/>
            <w:tcBorders>
              <w:top w:val="single" w:color="auto" w:sz="2" w:space="0"/>
              <w:left w:val="single" w:color="auto" w:sz="2" w:space="0"/>
              <w:right w:val="single" w:color="auto" w:sz="2" w:space="0"/>
            </w:tcBorders>
            <w:noWrap w:val="0"/>
            <w:vAlign w:val="center"/>
          </w:tcPr>
          <w:p w14:paraId="0DF5B335">
            <w:pPr>
              <w:spacing w:line="360" w:lineRule="auto"/>
              <w:ind w:left="-78" w:leftChars="-37" w:right="-73" w:rightChars="-35"/>
              <w:jc w:val="center"/>
              <w:rPr>
                <w:rFonts w:hint="default" w:ascii="Times New Roman" w:hAnsi="Times New Roman" w:cs="Times New Roman"/>
                <w:color w:val="auto"/>
                <w:spacing w:val="0"/>
                <w:position w:val="0"/>
                <w:szCs w:val="24"/>
                <w:highlight w:val="none"/>
              </w:rPr>
            </w:pPr>
            <w:r>
              <w:rPr>
                <w:rFonts w:hint="default" w:ascii="Times New Roman" w:hAnsi="Times New Roman" w:cs="Times New Roman"/>
                <w:color w:val="auto"/>
                <w:spacing w:val="0"/>
                <w:position w:val="0"/>
                <w:highlight w:val="none"/>
              </w:rPr>
              <w:t>设备技术参数响应程度</w:t>
            </w:r>
          </w:p>
        </w:tc>
        <w:tc>
          <w:tcPr>
            <w:tcW w:w="5645" w:type="dxa"/>
            <w:tcBorders>
              <w:top w:val="single" w:color="auto" w:sz="2" w:space="0"/>
              <w:left w:val="single" w:color="auto" w:sz="2" w:space="0"/>
              <w:right w:val="single" w:color="auto" w:sz="2" w:space="0"/>
            </w:tcBorders>
            <w:noWrap w:val="0"/>
            <w:vAlign w:val="center"/>
          </w:tcPr>
          <w:p w14:paraId="40EF42E1">
            <w:pPr>
              <w:pStyle w:val="3"/>
              <w:numPr>
                <w:ilvl w:val="0"/>
                <w:numId w:val="0"/>
              </w:numPr>
              <w:spacing w:line="360" w:lineRule="auto"/>
              <w:rPr>
                <w:rFonts w:hint="default" w:ascii="Times New Roman" w:hAnsi="Times New Roman" w:eastAsia="宋体" w:cs="Times New Roman"/>
                <w:color w:val="auto"/>
                <w:spacing w:val="0"/>
                <w:position w:val="0"/>
                <w:highlight w:val="none"/>
                <w:lang w:eastAsia="zh-CN"/>
              </w:rPr>
            </w:pPr>
            <w:r>
              <w:rPr>
                <w:rFonts w:hint="default" w:ascii="Times New Roman" w:hAnsi="Times New Roman" w:eastAsia="宋体" w:cs="Times New Roman"/>
                <w:color w:val="auto"/>
                <w:spacing w:val="0"/>
                <w:position w:val="0"/>
                <w:highlight w:val="none"/>
                <w:lang w:eastAsia="zh-CN"/>
              </w:rPr>
              <w:t>根据各投标人对“技术</w:t>
            </w:r>
            <w:r>
              <w:rPr>
                <w:rFonts w:hint="default" w:ascii="Times New Roman" w:hAnsi="Times New Roman" w:eastAsia="宋体" w:cs="Times New Roman"/>
                <w:color w:val="auto"/>
                <w:spacing w:val="0"/>
                <w:position w:val="0"/>
                <w:highlight w:val="none"/>
                <w:lang w:val="en-US" w:eastAsia="zh-CN"/>
              </w:rPr>
              <w:t>需求明细</w:t>
            </w:r>
            <w:r>
              <w:rPr>
                <w:rFonts w:hint="default" w:ascii="Times New Roman" w:hAnsi="Times New Roman" w:eastAsia="宋体" w:cs="Times New Roman"/>
                <w:color w:val="auto"/>
                <w:spacing w:val="0"/>
                <w:position w:val="0"/>
                <w:highlight w:val="none"/>
                <w:lang w:eastAsia="zh-CN"/>
              </w:rPr>
              <w:t>”对应响应情况进行综合评审：</w:t>
            </w:r>
          </w:p>
          <w:p w14:paraId="593485F4">
            <w:pPr>
              <w:pStyle w:val="3"/>
              <w:numPr>
                <w:ilvl w:val="0"/>
                <w:numId w:val="0"/>
              </w:numPr>
              <w:spacing w:line="360" w:lineRule="auto"/>
              <w:rPr>
                <w:rFonts w:hint="default" w:ascii="Times New Roman" w:hAnsi="Times New Roman" w:eastAsia="宋体" w:cs="Times New Roman"/>
                <w:color w:val="auto"/>
                <w:spacing w:val="0"/>
                <w:position w:val="0"/>
                <w:highlight w:val="none"/>
                <w:lang w:eastAsia="zh-CN"/>
              </w:rPr>
            </w:pPr>
            <w:r>
              <w:rPr>
                <w:rFonts w:hint="default" w:ascii="Times New Roman" w:hAnsi="Times New Roman" w:eastAsia="宋体" w:cs="Times New Roman"/>
                <w:color w:val="auto"/>
                <w:spacing w:val="0"/>
                <w:position w:val="0"/>
                <w:highlight w:val="none"/>
                <w:lang w:eastAsia="zh-CN"/>
              </w:rPr>
              <w:t>1.对▲号条款（共</w:t>
            </w:r>
            <w:r>
              <w:rPr>
                <w:rFonts w:hint="default" w:ascii="Times New Roman" w:hAnsi="Times New Roman" w:eastAsia="宋体" w:cs="Times New Roman"/>
                <w:color w:val="auto"/>
                <w:spacing w:val="0"/>
                <w:position w:val="0"/>
                <w:highlight w:val="none"/>
                <w:lang w:val="en-US" w:eastAsia="zh-CN"/>
              </w:rPr>
              <w:t>7项</w:t>
            </w:r>
            <w:r>
              <w:rPr>
                <w:rFonts w:hint="default" w:ascii="Times New Roman" w:hAnsi="Times New Roman" w:eastAsia="宋体" w:cs="Times New Roman"/>
                <w:color w:val="auto"/>
                <w:spacing w:val="0"/>
                <w:position w:val="0"/>
                <w:highlight w:val="none"/>
                <w:lang w:eastAsia="zh-CN"/>
              </w:rPr>
              <w:t>）响应进行评审，每满足一</w:t>
            </w:r>
            <w:r>
              <w:rPr>
                <w:rFonts w:hint="default" w:ascii="Times New Roman" w:hAnsi="Times New Roman" w:eastAsia="宋体" w:cs="Times New Roman"/>
                <w:color w:val="auto"/>
                <w:spacing w:val="0"/>
                <w:position w:val="0"/>
                <w:highlight w:val="none"/>
                <w:lang w:val="en-US" w:eastAsia="zh-CN"/>
              </w:rPr>
              <w:t>项</w:t>
            </w:r>
            <w:r>
              <w:rPr>
                <w:rFonts w:hint="default" w:ascii="Times New Roman" w:hAnsi="Times New Roman" w:eastAsia="宋体" w:cs="Times New Roman"/>
                <w:color w:val="auto"/>
                <w:spacing w:val="0"/>
                <w:position w:val="0"/>
                <w:highlight w:val="none"/>
                <w:lang w:eastAsia="zh-CN"/>
              </w:rPr>
              <w:t>▲号条款，得</w:t>
            </w:r>
            <w:r>
              <w:rPr>
                <w:rFonts w:hint="default" w:ascii="Times New Roman" w:hAnsi="Times New Roman" w:eastAsia="宋体" w:cs="Times New Roman"/>
                <w:color w:val="auto"/>
                <w:spacing w:val="0"/>
                <w:position w:val="0"/>
                <w:highlight w:val="none"/>
                <w:lang w:val="en-US" w:eastAsia="zh-CN"/>
              </w:rPr>
              <w:t>4</w:t>
            </w:r>
            <w:r>
              <w:rPr>
                <w:rFonts w:hint="default" w:ascii="Times New Roman" w:hAnsi="Times New Roman" w:eastAsia="宋体" w:cs="Times New Roman"/>
                <w:color w:val="auto"/>
                <w:spacing w:val="0"/>
                <w:position w:val="0"/>
                <w:highlight w:val="none"/>
                <w:lang w:eastAsia="zh-CN"/>
              </w:rPr>
              <w:t>分，满分</w:t>
            </w:r>
            <w:r>
              <w:rPr>
                <w:rFonts w:hint="default" w:ascii="Times New Roman" w:hAnsi="Times New Roman" w:eastAsia="宋体" w:cs="Times New Roman"/>
                <w:color w:val="auto"/>
                <w:spacing w:val="0"/>
                <w:position w:val="0"/>
                <w:highlight w:val="none"/>
                <w:lang w:val="en-US" w:eastAsia="zh-CN"/>
              </w:rPr>
              <w:t>28</w:t>
            </w:r>
            <w:r>
              <w:rPr>
                <w:rFonts w:hint="default" w:ascii="Times New Roman" w:hAnsi="Times New Roman" w:eastAsia="宋体" w:cs="Times New Roman"/>
                <w:color w:val="auto"/>
                <w:spacing w:val="0"/>
                <w:position w:val="0"/>
                <w:highlight w:val="none"/>
                <w:lang w:eastAsia="zh-CN"/>
              </w:rPr>
              <w:t>分。</w:t>
            </w:r>
          </w:p>
          <w:p w14:paraId="54F48EF0">
            <w:pPr>
              <w:pStyle w:val="3"/>
              <w:numPr>
                <w:ilvl w:val="0"/>
                <w:numId w:val="0"/>
              </w:numPr>
              <w:spacing w:line="360" w:lineRule="auto"/>
              <w:rPr>
                <w:rFonts w:hint="default" w:ascii="Times New Roman" w:hAnsi="Times New Roman" w:eastAsia="宋体" w:cs="Times New Roman"/>
                <w:color w:val="auto"/>
                <w:spacing w:val="0"/>
                <w:position w:val="0"/>
                <w:highlight w:val="none"/>
                <w:lang w:eastAsia="zh-CN"/>
              </w:rPr>
            </w:pPr>
            <w:r>
              <w:rPr>
                <w:rFonts w:hint="default" w:ascii="Times New Roman" w:hAnsi="Times New Roman" w:eastAsia="宋体" w:cs="Times New Roman"/>
                <w:color w:val="auto"/>
                <w:spacing w:val="0"/>
                <w:position w:val="0"/>
                <w:highlight w:val="none"/>
                <w:lang w:eastAsia="zh-CN"/>
              </w:rPr>
              <w:t>2.对一般条款（</w:t>
            </w:r>
            <w:r>
              <w:rPr>
                <w:rFonts w:hint="default" w:ascii="Times New Roman" w:hAnsi="Times New Roman" w:eastAsia="宋体" w:cs="Times New Roman"/>
                <w:color w:val="auto"/>
                <w:spacing w:val="0"/>
                <w:position w:val="0"/>
                <w:highlight w:val="none"/>
                <w:lang w:val="en-US" w:eastAsia="zh-CN"/>
              </w:rPr>
              <w:t>共15项</w:t>
            </w:r>
            <w:r>
              <w:rPr>
                <w:rFonts w:hint="default" w:ascii="Times New Roman" w:hAnsi="Times New Roman" w:eastAsia="宋体" w:cs="Times New Roman"/>
                <w:color w:val="auto"/>
                <w:spacing w:val="0"/>
                <w:position w:val="0"/>
                <w:highlight w:val="none"/>
                <w:lang w:eastAsia="zh-CN"/>
              </w:rPr>
              <w:t>）（“▲”“★”除外）响应进行评审，本小项共</w:t>
            </w:r>
            <w:r>
              <w:rPr>
                <w:rFonts w:hint="default" w:ascii="Times New Roman" w:hAnsi="Times New Roman" w:eastAsia="宋体" w:cs="Times New Roman"/>
                <w:color w:val="auto"/>
                <w:spacing w:val="0"/>
                <w:position w:val="0"/>
                <w:highlight w:val="none"/>
                <w:lang w:val="en-US" w:eastAsia="zh-CN"/>
              </w:rPr>
              <w:t>16</w:t>
            </w:r>
            <w:r>
              <w:rPr>
                <w:rFonts w:hint="default" w:ascii="Times New Roman" w:hAnsi="Times New Roman" w:eastAsia="宋体" w:cs="Times New Roman"/>
                <w:color w:val="auto"/>
                <w:spacing w:val="0"/>
                <w:position w:val="0"/>
                <w:highlight w:val="none"/>
                <w:lang w:eastAsia="zh-CN"/>
              </w:rPr>
              <w:t>分：</w:t>
            </w:r>
          </w:p>
          <w:p w14:paraId="1577D00B">
            <w:pPr>
              <w:pStyle w:val="3"/>
              <w:numPr>
                <w:ilvl w:val="0"/>
                <w:numId w:val="0"/>
              </w:numPr>
              <w:spacing w:line="360" w:lineRule="auto"/>
              <w:rPr>
                <w:rFonts w:hint="default" w:ascii="Times New Roman" w:hAnsi="Times New Roman" w:eastAsia="宋体" w:cs="Times New Roman"/>
                <w:color w:val="auto"/>
                <w:spacing w:val="0"/>
                <w:position w:val="0"/>
                <w:highlight w:val="none"/>
                <w:lang w:eastAsia="zh-CN"/>
              </w:rPr>
            </w:pPr>
            <w:r>
              <w:rPr>
                <w:rFonts w:hint="default" w:ascii="Times New Roman" w:hAnsi="Times New Roman" w:eastAsia="宋体" w:cs="Times New Roman"/>
                <w:color w:val="auto"/>
                <w:spacing w:val="0"/>
                <w:position w:val="0"/>
                <w:highlight w:val="none"/>
                <w:lang w:eastAsia="zh-CN"/>
              </w:rPr>
              <w:t>（1）全部满足或优于，得</w:t>
            </w:r>
            <w:r>
              <w:rPr>
                <w:rFonts w:hint="default" w:ascii="Times New Roman" w:hAnsi="Times New Roman" w:eastAsia="宋体" w:cs="Times New Roman"/>
                <w:color w:val="auto"/>
                <w:spacing w:val="0"/>
                <w:position w:val="0"/>
                <w:highlight w:val="none"/>
                <w:lang w:val="en-US" w:eastAsia="zh-CN"/>
              </w:rPr>
              <w:t>16</w:t>
            </w:r>
            <w:r>
              <w:rPr>
                <w:rFonts w:hint="default" w:ascii="Times New Roman" w:hAnsi="Times New Roman" w:eastAsia="宋体" w:cs="Times New Roman"/>
                <w:color w:val="auto"/>
                <w:spacing w:val="0"/>
                <w:position w:val="0"/>
                <w:highlight w:val="none"/>
                <w:lang w:eastAsia="zh-CN"/>
              </w:rPr>
              <w:t>分；</w:t>
            </w:r>
          </w:p>
          <w:p w14:paraId="1FA614A4">
            <w:pPr>
              <w:pStyle w:val="3"/>
              <w:numPr>
                <w:ilvl w:val="0"/>
                <w:numId w:val="0"/>
              </w:numPr>
              <w:spacing w:line="360" w:lineRule="auto"/>
              <w:rPr>
                <w:rFonts w:hint="default" w:ascii="Times New Roman" w:hAnsi="Times New Roman" w:eastAsia="宋体" w:cs="Times New Roman"/>
                <w:color w:val="auto"/>
                <w:spacing w:val="0"/>
                <w:position w:val="0"/>
                <w:highlight w:val="none"/>
                <w:lang w:eastAsia="zh-CN"/>
              </w:rPr>
            </w:pPr>
            <w:r>
              <w:rPr>
                <w:rFonts w:hint="default" w:ascii="Times New Roman" w:hAnsi="Times New Roman" w:eastAsia="宋体" w:cs="Times New Roman"/>
                <w:color w:val="auto"/>
                <w:spacing w:val="0"/>
                <w:position w:val="0"/>
                <w:highlight w:val="none"/>
                <w:lang w:eastAsia="zh-CN"/>
              </w:rPr>
              <w:t>（2）1项≤不响应或负偏离的数量＜</w:t>
            </w:r>
            <w:r>
              <w:rPr>
                <w:rFonts w:hint="default" w:ascii="Times New Roman" w:hAnsi="Times New Roman" w:eastAsia="宋体" w:cs="Times New Roman"/>
                <w:color w:val="auto"/>
                <w:spacing w:val="0"/>
                <w:position w:val="0"/>
                <w:highlight w:val="none"/>
                <w:lang w:val="en-US" w:eastAsia="zh-CN"/>
              </w:rPr>
              <w:t>6</w:t>
            </w:r>
            <w:r>
              <w:rPr>
                <w:rFonts w:hint="default" w:ascii="Times New Roman" w:hAnsi="Times New Roman" w:eastAsia="宋体" w:cs="Times New Roman"/>
                <w:color w:val="auto"/>
                <w:spacing w:val="0"/>
                <w:position w:val="0"/>
                <w:highlight w:val="none"/>
                <w:lang w:eastAsia="zh-CN"/>
              </w:rPr>
              <w:t>项的，得</w:t>
            </w:r>
            <w:r>
              <w:rPr>
                <w:rFonts w:hint="default" w:ascii="Times New Roman" w:hAnsi="Times New Roman" w:eastAsia="宋体" w:cs="Times New Roman"/>
                <w:color w:val="auto"/>
                <w:spacing w:val="0"/>
                <w:position w:val="0"/>
                <w:highlight w:val="none"/>
                <w:lang w:val="en-US" w:eastAsia="zh-CN"/>
              </w:rPr>
              <w:t>10</w:t>
            </w:r>
            <w:r>
              <w:rPr>
                <w:rFonts w:hint="default" w:ascii="Times New Roman" w:hAnsi="Times New Roman" w:eastAsia="宋体" w:cs="Times New Roman"/>
                <w:color w:val="auto"/>
                <w:spacing w:val="0"/>
                <w:position w:val="0"/>
                <w:highlight w:val="none"/>
                <w:lang w:eastAsia="zh-CN"/>
              </w:rPr>
              <w:t>分；</w:t>
            </w:r>
          </w:p>
          <w:p w14:paraId="4421AEDC">
            <w:pPr>
              <w:pStyle w:val="3"/>
              <w:numPr>
                <w:ilvl w:val="0"/>
                <w:numId w:val="0"/>
              </w:numPr>
              <w:spacing w:line="360" w:lineRule="auto"/>
              <w:rPr>
                <w:rFonts w:hint="default" w:ascii="Times New Roman" w:hAnsi="Times New Roman" w:eastAsia="宋体" w:cs="Times New Roman"/>
                <w:color w:val="auto"/>
                <w:spacing w:val="0"/>
                <w:position w:val="0"/>
                <w:highlight w:val="none"/>
                <w:lang w:eastAsia="zh-CN"/>
              </w:rPr>
            </w:pPr>
            <w:r>
              <w:rPr>
                <w:rFonts w:hint="default" w:ascii="Times New Roman" w:hAnsi="Times New Roman" w:eastAsia="宋体" w:cs="Times New Roman"/>
                <w:color w:val="auto"/>
                <w:spacing w:val="0"/>
                <w:position w:val="0"/>
                <w:highlight w:val="none"/>
                <w:lang w:eastAsia="zh-CN"/>
              </w:rPr>
              <w:t>（3）</w:t>
            </w:r>
            <w:r>
              <w:rPr>
                <w:rFonts w:hint="default" w:ascii="Times New Roman" w:hAnsi="Times New Roman" w:eastAsia="宋体" w:cs="Times New Roman"/>
                <w:color w:val="auto"/>
                <w:spacing w:val="0"/>
                <w:position w:val="0"/>
                <w:highlight w:val="none"/>
                <w:lang w:val="en-US" w:eastAsia="zh-CN"/>
              </w:rPr>
              <w:t>6</w:t>
            </w:r>
            <w:r>
              <w:rPr>
                <w:rFonts w:hint="default" w:ascii="Times New Roman" w:hAnsi="Times New Roman" w:eastAsia="宋体" w:cs="Times New Roman"/>
                <w:color w:val="auto"/>
                <w:spacing w:val="0"/>
                <w:position w:val="0"/>
                <w:highlight w:val="none"/>
                <w:lang w:eastAsia="zh-CN"/>
              </w:rPr>
              <w:t>项≤不响应或负偏离的数量＜</w:t>
            </w:r>
            <w:r>
              <w:rPr>
                <w:rFonts w:hint="default" w:ascii="Times New Roman" w:hAnsi="Times New Roman" w:eastAsia="宋体" w:cs="Times New Roman"/>
                <w:color w:val="auto"/>
                <w:spacing w:val="0"/>
                <w:position w:val="0"/>
                <w:highlight w:val="none"/>
                <w:lang w:val="en-US" w:eastAsia="zh-CN"/>
              </w:rPr>
              <w:t>12</w:t>
            </w:r>
            <w:r>
              <w:rPr>
                <w:rFonts w:hint="default" w:ascii="Times New Roman" w:hAnsi="Times New Roman" w:eastAsia="宋体" w:cs="Times New Roman"/>
                <w:color w:val="auto"/>
                <w:spacing w:val="0"/>
                <w:position w:val="0"/>
                <w:highlight w:val="none"/>
                <w:lang w:eastAsia="zh-CN"/>
              </w:rPr>
              <w:t>项的，得</w:t>
            </w:r>
            <w:r>
              <w:rPr>
                <w:rFonts w:hint="default" w:ascii="Times New Roman" w:hAnsi="Times New Roman" w:eastAsia="宋体" w:cs="Times New Roman"/>
                <w:color w:val="auto"/>
                <w:spacing w:val="0"/>
                <w:position w:val="0"/>
                <w:highlight w:val="none"/>
                <w:lang w:val="en-US" w:eastAsia="zh-CN"/>
              </w:rPr>
              <w:t>5</w:t>
            </w:r>
            <w:r>
              <w:rPr>
                <w:rFonts w:hint="default" w:ascii="Times New Roman" w:hAnsi="Times New Roman" w:eastAsia="宋体" w:cs="Times New Roman"/>
                <w:color w:val="auto"/>
                <w:spacing w:val="0"/>
                <w:position w:val="0"/>
                <w:highlight w:val="none"/>
                <w:lang w:eastAsia="zh-CN"/>
              </w:rPr>
              <w:t>分；</w:t>
            </w:r>
          </w:p>
          <w:p w14:paraId="2C008E7E">
            <w:pPr>
              <w:pStyle w:val="3"/>
              <w:numPr>
                <w:ilvl w:val="0"/>
                <w:numId w:val="0"/>
              </w:numPr>
              <w:spacing w:line="360" w:lineRule="auto"/>
              <w:rPr>
                <w:rFonts w:hint="default" w:ascii="Times New Roman" w:hAnsi="Times New Roman" w:eastAsia="宋体" w:cs="Times New Roman"/>
                <w:color w:val="auto"/>
                <w:spacing w:val="0"/>
                <w:position w:val="0"/>
                <w:highlight w:val="none"/>
                <w:lang w:eastAsia="zh-CN"/>
              </w:rPr>
            </w:pPr>
            <w:r>
              <w:rPr>
                <w:rFonts w:hint="default" w:ascii="Times New Roman" w:hAnsi="Times New Roman" w:eastAsia="宋体" w:cs="Times New Roman"/>
                <w:color w:val="auto"/>
                <w:spacing w:val="0"/>
                <w:position w:val="0"/>
                <w:highlight w:val="none"/>
                <w:lang w:val="en-US" w:eastAsia="zh-CN"/>
              </w:rPr>
              <w:t>（4）</w:t>
            </w:r>
            <w:r>
              <w:rPr>
                <w:rFonts w:hint="default" w:ascii="Times New Roman" w:hAnsi="Times New Roman" w:eastAsia="宋体" w:cs="Times New Roman"/>
                <w:color w:val="auto"/>
                <w:spacing w:val="0"/>
                <w:position w:val="0"/>
                <w:highlight w:val="none"/>
                <w:lang w:eastAsia="zh-CN"/>
              </w:rPr>
              <w:t>不响应或负偏离的数量≥</w:t>
            </w:r>
            <w:r>
              <w:rPr>
                <w:rFonts w:hint="default" w:ascii="Times New Roman" w:hAnsi="Times New Roman" w:eastAsia="宋体" w:cs="Times New Roman"/>
                <w:color w:val="auto"/>
                <w:spacing w:val="0"/>
                <w:position w:val="0"/>
                <w:highlight w:val="none"/>
                <w:lang w:val="en-US" w:eastAsia="zh-CN"/>
              </w:rPr>
              <w:t>12</w:t>
            </w:r>
            <w:r>
              <w:rPr>
                <w:rFonts w:hint="default" w:ascii="Times New Roman" w:hAnsi="Times New Roman" w:eastAsia="宋体" w:cs="Times New Roman"/>
                <w:color w:val="auto"/>
                <w:spacing w:val="0"/>
                <w:position w:val="0"/>
                <w:highlight w:val="none"/>
                <w:lang w:eastAsia="zh-CN"/>
              </w:rPr>
              <w:t>项的，得</w:t>
            </w:r>
            <w:r>
              <w:rPr>
                <w:rFonts w:hint="default" w:ascii="Times New Roman" w:hAnsi="Times New Roman" w:eastAsia="宋体" w:cs="Times New Roman"/>
                <w:color w:val="auto"/>
                <w:spacing w:val="0"/>
                <w:position w:val="0"/>
                <w:highlight w:val="none"/>
                <w:lang w:val="en-US" w:eastAsia="zh-CN"/>
              </w:rPr>
              <w:t>1</w:t>
            </w:r>
            <w:r>
              <w:rPr>
                <w:rFonts w:hint="default" w:ascii="Times New Roman" w:hAnsi="Times New Roman" w:eastAsia="宋体" w:cs="Times New Roman"/>
                <w:color w:val="auto"/>
                <w:spacing w:val="0"/>
                <w:position w:val="0"/>
                <w:highlight w:val="none"/>
                <w:lang w:eastAsia="zh-CN"/>
              </w:rPr>
              <w:t>分；</w:t>
            </w:r>
          </w:p>
          <w:p w14:paraId="532D56B0">
            <w:pPr>
              <w:pStyle w:val="3"/>
              <w:numPr>
                <w:ilvl w:val="0"/>
                <w:numId w:val="0"/>
              </w:numPr>
              <w:spacing w:line="360" w:lineRule="auto"/>
              <w:rPr>
                <w:rFonts w:hint="default" w:ascii="Times New Roman" w:hAnsi="Times New Roman" w:eastAsia="宋体" w:cs="Times New Roman"/>
                <w:color w:val="auto"/>
                <w:spacing w:val="0"/>
                <w:position w:val="0"/>
                <w:highlight w:val="none"/>
                <w:lang w:eastAsia="zh-CN"/>
              </w:rPr>
            </w:pPr>
            <w:r>
              <w:rPr>
                <w:rFonts w:hint="default" w:ascii="Times New Roman" w:hAnsi="Times New Roman" w:eastAsia="宋体" w:cs="Times New Roman"/>
                <w:color w:val="auto"/>
                <w:spacing w:val="0"/>
                <w:position w:val="0"/>
                <w:highlight w:val="none"/>
                <w:lang w:eastAsia="zh-CN"/>
              </w:rPr>
              <w:t>（</w:t>
            </w:r>
            <w:r>
              <w:rPr>
                <w:rFonts w:hint="default" w:ascii="Times New Roman" w:hAnsi="Times New Roman" w:eastAsia="宋体" w:cs="Times New Roman"/>
                <w:color w:val="auto"/>
                <w:spacing w:val="0"/>
                <w:position w:val="0"/>
                <w:highlight w:val="none"/>
                <w:lang w:val="en-US" w:eastAsia="zh-CN"/>
              </w:rPr>
              <w:t>5</w:t>
            </w:r>
            <w:r>
              <w:rPr>
                <w:rFonts w:hint="default" w:ascii="Times New Roman" w:hAnsi="Times New Roman" w:eastAsia="宋体" w:cs="Times New Roman"/>
                <w:color w:val="auto"/>
                <w:spacing w:val="0"/>
                <w:position w:val="0"/>
                <w:highlight w:val="none"/>
                <w:lang w:eastAsia="zh-CN"/>
              </w:rPr>
              <w:t>）全部不响应或负偏离的，得0分。</w:t>
            </w:r>
          </w:p>
          <w:p w14:paraId="6F5A186C">
            <w:pPr>
              <w:rPr>
                <w:rFonts w:hint="default" w:ascii="Times New Roman" w:hAnsi="Times New Roman" w:cs="Times New Roman"/>
              </w:rPr>
            </w:pPr>
            <w:r>
              <w:rPr>
                <w:rFonts w:hint="default" w:ascii="Times New Roman" w:hAnsi="Times New Roman" w:eastAsia="宋体" w:cs="Times New Roman"/>
                <w:color w:val="auto"/>
                <w:spacing w:val="0"/>
                <w:position w:val="0"/>
                <w:highlight w:val="none"/>
                <w:lang w:eastAsia="zh-CN"/>
              </w:rPr>
              <w:t>注：（</w:t>
            </w:r>
            <w:r>
              <w:rPr>
                <w:rFonts w:hint="default" w:ascii="Times New Roman" w:hAnsi="Times New Roman" w:eastAsia="宋体" w:cs="Times New Roman"/>
                <w:color w:val="auto"/>
                <w:spacing w:val="0"/>
                <w:position w:val="0"/>
                <w:highlight w:val="none"/>
                <w:lang w:val="en-US" w:eastAsia="zh-CN"/>
              </w:rPr>
              <w:t>1</w:t>
            </w:r>
            <w:r>
              <w:rPr>
                <w:rFonts w:hint="default" w:ascii="Times New Roman" w:hAnsi="Times New Roman" w:eastAsia="宋体" w:cs="Times New Roman"/>
                <w:color w:val="auto"/>
                <w:spacing w:val="0"/>
                <w:position w:val="0"/>
                <w:highlight w:val="none"/>
                <w:lang w:eastAsia="zh-CN"/>
              </w:rPr>
              <w:t>）如采购需求中的具体技术(参数)要求有明确要求提供证明材料，则以采购需求中的具体技术(参数)要求为准；如采购需求中的具体技术(参数)无明确要求证明材料的，则需提供货物制造商公开发布的印刷资料或产品说明书或相应技术参数的厂家证明资料（如厂家的产品使用说明书为英文版，请同时提供中文版）并加盖投标人公章。若投标人不提供上述证明文件，则评标委员会视为没有响应该参数。（2）</w:t>
            </w:r>
          </w:p>
          <w:p w14:paraId="463D7383">
            <w:pPr>
              <w:pStyle w:val="3"/>
              <w:numPr>
                <w:ilvl w:val="0"/>
                <w:numId w:val="0"/>
              </w:numPr>
              <w:spacing w:line="360" w:lineRule="auto"/>
              <w:rPr>
                <w:rFonts w:hint="default" w:ascii="Times New Roman" w:hAnsi="Times New Roman" w:eastAsia="宋体" w:cs="Times New Roman"/>
                <w:color w:val="auto"/>
                <w:spacing w:val="0"/>
                <w:position w:val="0"/>
                <w:highlight w:val="none"/>
                <w:lang w:eastAsia="zh-CN"/>
              </w:rPr>
            </w:pPr>
            <w:r>
              <w:rPr>
                <w:rFonts w:hint="default" w:ascii="Times New Roman" w:hAnsi="Times New Roman" w:eastAsia="宋体" w:cs="Times New Roman"/>
                <w:color w:val="auto"/>
                <w:spacing w:val="0"/>
                <w:position w:val="0"/>
                <w:highlight w:val="none"/>
                <w:lang w:eastAsia="zh-CN"/>
              </w:rPr>
              <w:t>得分按四舍五入的原则保留至小数点后两位。</w:t>
            </w:r>
          </w:p>
        </w:tc>
        <w:tc>
          <w:tcPr>
            <w:tcW w:w="826" w:type="dxa"/>
            <w:tcBorders>
              <w:top w:val="single" w:color="auto" w:sz="4" w:space="0"/>
              <w:left w:val="single" w:color="auto" w:sz="2" w:space="0"/>
              <w:bottom w:val="single" w:color="auto" w:sz="4" w:space="0"/>
              <w:right w:val="single" w:color="auto" w:sz="2" w:space="0"/>
            </w:tcBorders>
            <w:noWrap w:val="0"/>
            <w:vAlign w:val="center"/>
          </w:tcPr>
          <w:p w14:paraId="5E76C515">
            <w:pPr>
              <w:pStyle w:val="6"/>
              <w:jc w:val="center"/>
              <w:rPr>
                <w:rFonts w:hint="default" w:ascii="Times New Roman" w:hAnsi="Times New Roman" w:cs="Times New Roman"/>
                <w:color w:val="auto"/>
                <w:spacing w:val="0"/>
                <w:kern w:val="2"/>
                <w:position w:val="0"/>
                <w:szCs w:val="24"/>
                <w:highlight w:val="none"/>
              </w:rPr>
            </w:pPr>
            <w:r>
              <w:rPr>
                <w:rFonts w:hint="default" w:ascii="Times New Roman" w:hAnsi="Times New Roman" w:cs="Times New Roman"/>
                <w:color w:val="auto"/>
                <w:spacing w:val="0"/>
                <w:kern w:val="2"/>
                <w:position w:val="0"/>
                <w:szCs w:val="24"/>
                <w:highlight w:val="none"/>
                <w:lang w:val="en-US" w:eastAsia="zh-CN"/>
              </w:rPr>
              <w:t>44</w:t>
            </w:r>
            <w:r>
              <w:rPr>
                <w:rFonts w:hint="default" w:ascii="Times New Roman" w:hAnsi="Times New Roman" w:cs="Times New Roman"/>
                <w:color w:val="auto"/>
                <w:spacing w:val="0"/>
                <w:kern w:val="2"/>
                <w:position w:val="0"/>
                <w:szCs w:val="24"/>
                <w:highlight w:val="none"/>
              </w:rPr>
              <w:t>分</w:t>
            </w:r>
          </w:p>
        </w:tc>
      </w:tr>
      <w:tr w14:paraId="77E319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 w:hRule="atLeast"/>
        </w:trPr>
        <w:tc>
          <w:tcPr>
            <w:tcW w:w="778" w:type="dxa"/>
            <w:vMerge w:val="continue"/>
            <w:tcBorders>
              <w:left w:val="single" w:color="auto" w:sz="2" w:space="0"/>
              <w:right w:val="single" w:color="auto" w:sz="2" w:space="0"/>
            </w:tcBorders>
            <w:noWrap w:val="0"/>
            <w:vAlign w:val="center"/>
          </w:tcPr>
          <w:p w14:paraId="489AD1EE">
            <w:pPr>
              <w:pStyle w:val="6"/>
              <w:jc w:val="center"/>
              <w:rPr>
                <w:rFonts w:hint="default" w:ascii="Times New Roman" w:hAnsi="Times New Roman" w:cs="Times New Roman"/>
                <w:color w:val="auto"/>
                <w:spacing w:val="0"/>
                <w:kern w:val="2"/>
                <w:position w:val="0"/>
                <w:szCs w:val="24"/>
                <w:highlight w:val="none"/>
              </w:rPr>
            </w:pPr>
          </w:p>
        </w:tc>
        <w:tc>
          <w:tcPr>
            <w:tcW w:w="473" w:type="dxa"/>
            <w:tcBorders>
              <w:left w:val="single" w:color="auto" w:sz="2" w:space="0"/>
              <w:right w:val="single" w:color="auto" w:sz="2" w:space="0"/>
            </w:tcBorders>
            <w:noWrap w:val="0"/>
            <w:vAlign w:val="center"/>
          </w:tcPr>
          <w:p w14:paraId="0B1DD214">
            <w:pPr>
              <w:pStyle w:val="6"/>
              <w:jc w:val="center"/>
              <w:rPr>
                <w:rFonts w:hint="default" w:ascii="Times New Roman" w:hAnsi="Times New Roman" w:eastAsia="宋体" w:cs="Times New Roman"/>
                <w:color w:val="auto"/>
                <w:spacing w:val="0"/>
                <w:kern w:val="2"/>
                <w:position w:val="0"/>
                <w:szCs w:val="24"/>
                <w:highlight w:val="none"/>
                <w:lang w:eastAsia="zh-CN"/>
              </w:rPr>
            </w:pPr>
            <w:r>
              <w:rPr>
                <w:rFonts w:hint="default" w:ascii="Times New Roman" w:hAnsi="Times New Roman" w:cs="Times New Roman"/>
                <w:color w:val="auto"/>
                <w:spacing w:val="0"/>
                <w:kern w:val="2"/>
                <w:position w:val="0"/>
                <w:szCs w:val="24"/>
                <w:highlight w:val="none"/>
                <w:lang w:val="en-US" w:eastAsia="zh-CN"/>
              </w:rPr>
              <w:t>2</w:t>
            </w:r>
          </w:p>
        </w:tc>
        <w:tc>
          <w:tcPr>
            <w:tcW w:w="628" w:type="dxa"/>
            <w:vMerge w:val="continue"/>
            <w:tcBorders>
              <w:left w:val="single" w:color="auto" w:sz="2" w:space="0"/>
              <w:right w:val="single" w:color="auto" w:sz="2" w:space="0"/>
            </w:tcBorders>
            <w:noWrap w:val="0"/>
            <w:vAlign w:val="center"/>
          </w:tcPr>
          <w:p w14:paraId="661C9F70">
            <w:pPr>
              <w:pStyle w:val="6"/>
              <w:jc w:val="center"/>
              <w:rPr>
                <w:rFonts w:hint="default" w:ascii="Times New Roman" w:hAnsi="Times New Roman" w:cs="Times New Roman"/>
                <w:color w:val="auto"/>
                <w:spacing w:val="0"/>
                <w:kern w:val="2"/>
                <w:position w:val="0"/>
                <w:szCs w:val="24"/>
                <w:highlight w:val="none"/>
              </w:rPr>
            </w:pPr>
          </w:p>
        </w:tc>
        <w:tc>
          <w:tcPr>
            <w:tcW w:w="1050" w:type="dxa"/>
            <w:tcBorders>
              <w:top w:val="single" w:color="auto" w:sz="2" w:space="0"/>
              <w:left w:val="single" w:color="auto" w:sz="2" w:space="0"/>
              <w:right w:val="single" w:color="auto" w:sz="2" w:space="0"/>
            </w:tcBorders>
            <w:noWrap w:val="0"/>
            <w:vAlign w:val="center"/>
          </w:tcPr>
          <w:p w14:paraId="4967F797">
            <w:pPr>
              <w:spacing w:line="360" w:lineRule="auto"/>
              <w:ind w:left="-78" w:leftChars="-37" w:right="-73" w:rightChars="-35"/>
              <w:jc w:val="center"/>
              <w:rPr>
                <w:rFonts w:hint="default" w:ascii="Times New Roman" w:hAnsi="Times New Roman" w:eastAsia="宋体" w:cs="Times New Roman"/>
                <w:color w:val="auto"/>
                <w:spacing w:val="0"/>
                <w:position w:val="0"/>
                <w:highlight w:val="none"/>
              </w:rPr>
            </w:pPr>
            <w:r>
              <w:rPr>
                <w:rFonts w:hint="default" w:ascii="Times New Roman" w:hAnsi="Times New Roman" w:eastAsia="宋体" w:cs="Times New Roman"/>
                <w:color w:val="auto"/>
                <w:spacing w:val="0"/>
                <w:position w:val="0"/>
                <w:highlight w:val="none"/>
              </w:rPr>
              <w:t>安装</w:t>
            </w:r>
            <w:r>
              <w:rPr>
                <w:rFonts w:hint="default" w:ascii="Times New Roman" w:hAnsi="Times New Roman" w:eastAsia="宋体" w:cs="Times New Roman"/>
                <w:color w:val="auto"/>
                <w:spacing w:val="0"/>
                <w:position w:val="0"/>
                <w:highlight w:val="none"/>
                <w:lang w:eastAsia="zh-CN"/>
              </w:rPr>
              <w:t>、</w:t>
            </w:r>
            <w:r>
              <w:rPr>
                <w:rFonts w:hint="default" w:ascii="Times New Roman" w:hAnsi="Times New Roman" w:eastAsia="宋体" w:cs="Times New Roman"/>
                <w:color w:val="auto"/>
                <w:spacing w:val="0"/>
                <w:position w:val="0"/>
                <w:highlight w:val="none"/>
              </w:rPr>
              <w:t>调试</w:t>
            </w:r>
            <w:r>
              <w:rPr>
                <w:rFonts w:hint="default" w:ascii="Times New Roman" w:hAnsi="Times New Roman" w:eastAsia="宋体" w:cs="Times New Roman"/>
                <w:color w:val="auto"/>
                <w:spacing w:val="0"/>
                <w:position w:val="0"/>
                <w:szCs w:val="24"/>
                <w:highlight w:val="none"/>
              </w:rPr>
              <w:t>方案</w:t>
            </w:r>
          </w:p>
        </w:tc>
        <w:tc>
          <w:tcPr>
            <w:tcW w:w="5645" w:type="dxa"/>
            <w:tcBorders>
              <w:top w:val="single" w:color="auto" w:sz="2" w:space="0"/>
              <w:left w:val="single" w:color="auto" w:sz="2" w:space="0"/>
              <w:right w:val="single" w:color="auto" w:sz="2" w:space="0"/>
            </w:tcBorders>
            <w:noWrap w:val="0"/>
            <w:vAlign w:val="center"/>
          </w:tcPr>
          <w:p w14:paraId="62E82B5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pacing w:val="0"/>
                <w:position w:val="0"/>
                <w:szCs w:val="24"/>
                <w:highlight w:val="none"/>
              </w:rPr>
            </w:pPr>
            <w:r>
              <w:rPr>
                <w:rFonts w:hint="default" w:ascii="Times New Roman" w:hAnsi="Times New Roman" w:eastAsia="宋体" w:cs="Times New Roman"/>
                <w:color w:val="auto"/>
                <w:spacing w:val="0"/>
                <w:position w:val="0"/>
                <w:szCs w:val="24"/>
                <w:highlight w:val="none"/>
              </w:rPr>
              <w:t>根据投标人提供的安装调试方案（包括安装调试人员安排、安装调试流程内容）进行评审：</w:t>
            </w:r>
          </w:p>
          <w:p w14:paraId="77E096D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pacing w:val="0"/>
                <w:position w:val="0"/>
                <w:szCs w:val="24"/>
                <w:highlight w:val="none"/>
                <w:lang w:eastAsia="zh-CN"/>
              </w:rPr>
            </w:pPr>
            <w:r>
              <w:rPr>
                <w:rFonts w:hint="default" w:ascii="Times New Roman" w:hAnsi="Times New Roman" w:eastAsia="宋体" w:cs="Times New Roman"/>
                <w:color w:val="auto"/>
                <w:spacing w:val="0"/>
                <w:position w:val="0"/>
                <w:szCs w:val="24"/>
                <w:highlight w:val="none"/>
                <w:lang w:val="en-US" w:eastAsia="zh-CN"/>
              </w:rPr>
              <w:t>1.</w:t>
            </w:r>
            <w:r>
              <w:rPr>
                <w:rFonts w:hint="default" w:ascii="Times New Roman" w:hAnsi="Times New Roman" w:eastAsia="宋体" w:cs="Times New Roman"/>
                <w:color w:val="auto"/>
                <w:spacing w:val="0"/>
                <w:position w:val="0"/>
                <w:szCs w:val="24"/>
                <w:highlight w:val="none"/>
              </w:rPr>
              <w:t>能提供涵盖上述内容的安装调试方案，得</w:t>
            </w:r>
            <w:r>
              <w:rPr>
                <w:rFonts w:hint="default" w:ascii="Times New Roman" w:hAnsi="Times New Roman" w:eastAsia="宋体" w:cs="Times New Roman"/>
                <w:color w:val="auto"/>
                <w:spacing w:val="0"/>
                <w:position w:val="0"/>
                <w:szCs w:val="24"/>
                <w:highlight w:val="none"/>
                <w:lang w:val="en-US" w:eastAsia="zh-CN"/>
              </w:rPr>
              <w:t>1</w:t>
            </w:r>
            <w:r>
              <w:rPr>
                <w:rFonts w:hint="default" w:ascii="Times New Roman" w:hAnsi="Times New Roman" w:eastAsia="宋体" w:cs="Times New Roman"/>
                <w:color w:val="auto"/>
                <w:spacing w:val="0"/>
                <w:position w:val="0"/>
                <w:szCs w:val="24"/>
                <w:highlight w:val="none"/>
              </w:rPr>
              <w:t>分</w:t>
            </w:r>
            <w:r>
              <w:rPr>
                <w:rFonts w:hint="default" w:ascii="Times New Roman" w:hAnsi="Times New Roman" w:eastAsia="宋体" w:cs="Times New Roman"/>
                <w:color w:val="auto"/>
                <w:spacing w:val="0"/>
                <w:position w:val="0"/>
                <w:szCs w:val="24"/>
                <w:highlight w:val="none"/>
                <w:lang w:eastAsia="zh-CN"/>
              </w:rPr>
              <w:t>。</w:t>
            </w:r>
          </w:p>
          <w:p w14:paraId="2807709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pacing w:val="0"/>
                <w:position w:val="0"/>
                <w:szCs w:val="24"/>
                <w:highlight w:val="none"/>
                <w:lang w:val="en-US" w:eastAsia="zh-CN"/>
              </w:rPr>
            </w:pPr>
            <w:r>
              <w:rPr>
                <w:rFonts w:hint="default" w:ascii="Times New Roman" w:hAnsi="Times New Roman" w:eastAsia="宋体" w:cs="Times New Roman"/>
                <w:color w:val="auto"/>
                <w:spacing w:val="0"/>
                <w:position w:val="0"/>
                <w:szCs w:val="24"/>
                <w:highlight w:val="none"/>
                <w:lang w:val="en-US" w:eastAsia="zh-CN"/>
              </w:rPr>
              <w:t>2.根据</w:t>
            </w:r>
            <w:r>
              <w:rPr>
                <w:rFonts w:hint="default" w:ascii="Times New Roman" w:hAnsi="Times New Roman" w:eastAsia="宋体" w:cs="Times New Roman"/>
                <w:color w:val="auto"/>
                <w:spacing w:val="0"/>
                <w:position w:val="0"/>
                <w:szCs w:val="24"/>
                <w:highlight w:val="none"/>
              </w:rPr>
              <w:t>涵盖上述内容的安装调试方案</w:t>
            </w:r>
            <w:r>
              <w:rPr>
                <w:rFonts w:hint="default" w:ascii="Times New Roman" w:hAnsi="Times New Roman" w:eastAsia="宋体" w:cs="Times New Roman"/>
                <w:color w:val="auto"/>
                <w:spacing w:val="0"/>
                <w:position w:val="0"/>
                <w:szCs w:val="24"/>
                <w:highlight w:val="none"/>
                <w:lang w:val="en-US" w:eastAsia="zh-CN"/>
              </w:rPr>
              <w:t>进行评审：</w:t>
            </w:r>
          </w:p>
          <w:p w14:paraId="07C8C87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pacing w:val="0"/>
                <w:position w:val="0"/>
                <w:szCs w:val="24"/>
                <w:highlight w:val="none"/>
              </w:rPr>
            </w:pPr>
            <w:r>
              <w:rPr>
                <w:rFonts w:hint="default" w:ascii="Times New Roman" w:hAnsi="Times New Roman" w:eastAsia="宋体" w:cs="Times New Roman"/>
                <w:color w:val="auto"/>
                <w:spacing w:val="0"/>
                <w:position w:val="0"/>
                <w:szCs w:val="24"/>
                <w:highlight w:val="none"/>
              </w:rPr>
              <w:t>（</w:t>
            </w:r>
            <w:r>
              <w:rPr>
                <w:rFonts w:hint="default" w:ascii="Times New Roman" w:hAnsi="Times New Roman" w:eastAsia="宋体" w:cs="Times New Roman"/>
                <w:color w:val="auto"/>
                <w:spacing w:val="0"/>
                <w:position w:val="0"/>
                <w:szCs w:val="24"/>
                <w:highlight w:val="none"/>
                <w:lang w:val="en-US" w:eastAsia="zh-CN"/>
              </w:rPr>
              <w:t>1</w:t>
            </w:r>
            <w:r>
              <w:rPr>
                <w:rFonts w:hint="default" w:ascii="Times New Roman" w:hAnsi="Times New Roman" w:eastAsia="宋体" w:cs="Times New Roman"/>
                <w:color w:val="auto"/>
                <w:spacing w:val="0"/>
                <w:position w:val="0"/>
                <w:szCs w:val="24"/>
                <w:highlight w:val="none"/>
              </w:rPr>
              <w:t>）安装调试人员分工及岗位职责明确清晰，安装</w:t>
            </w:r>
          </w:p>
          <w:p w14:paraId="5F5EE2C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pacing w:val="0"/>
                <w:position w:val="0"/>
                <w:szCs w:val="24"/>
                <w:highlight w:val="none"/>
              </w:rPr>
            </w:pPr>
            <w:r>
              <w:rPr>
                <w:rFonts w:hint="default" w:ascii="Times New Roman" w:hAnsi="Times New Roman" w:eastAsia="宋体" w:cs="Times New Roman"/>
                <w:color w:val="auto"/>
                <w:spacing w:val="0"/>
                <w:position w:val="0"/>
                <w:szCs w:val="24"/>
                <w:highlight w:val="none"/>
              </w:rPr>
              <w:t>调试全流程精准把控、步骤详细</w:t>
            </w:r>
            <w:r>
              <w:rPr>
                <w:rFonts w:hint="default" w:ascii="Times New Roman" w:hAnsi="Times New Roman" w:eastAsia="宋体" w:cs="Times New Roman"/>
                <w:color w:val="auto"/>
                <w:spacing w:val="0"/>
                <w:position w:val="0"/>
                <w:szCs w:val="24"/>
                <w:highlight w:val="none"/>
                <w:lang w:val="en-US" w:eastAsia="zh-CN"/>
              </w:rPr>
              <w:t>具体</w:t>
            </w:r>
            <w:r>
              <w:rPr>
                <w:rFonts w:hint="default" w:ascii="Times New Roman" w:hAnsi="Times New Roman" w:eastAsia="宋体" w:cs="Times New Roman"/>
                <w:color w:val="auto"/>
                <w:spacing w:val="0"/>
                <w:position w:val="0"/>
                <w:szCs w:val="24"/>
                <w:highlight w:val="none"/>
              </w:rPr>
              <w:t>，</w:t>
            </w:r>
            <w:r>
              <w:rPr>
                <w:rFonts w:hint="default" w:ascii="Times New Roman" w:hAnsi="Times New Roman" w:eastAsia="宋体" w:cs="Times New Roman"/>
                <w:color w:val="auto"/>
                <w:highlight w:val="none"/>
                <w:lang w:val="en-US" w:eastAsia="zh-CN"/>
              </w:rPr>
              <w:t>完全满足或优于采购需求的，</w:t>
            </w:r>
            <w:r>
              <w:rPr>
                <w:rFonts w:hint="default" w:ascii="Times New Roman" w:hAnsi="Times New Roman" w:eastAsia="宋体" w:cs="Times New Roman"/>
                <w:color w:val="auto"/>
                <w:spacing w:val="0"/>
                <w:position w:val="0"/>
                <w:szCs w:val="24"/>
                <w:highlight w:val="none"/>
              </w:rPr>
              <w:t>得</w:t>
            </w:r>
            <w:r>
              <w:rPr>
                <w:rFonts w:hint="default" w:ascii="Times New Roman" w:hAnsi="Times New Roman" w:eastAsia="宋体" w:cs="Times New Roman"/>
                <w:color w:val="auto"/>
                <w:spacing w:val="0"/>
                <w:position w:val="0"/>
                <w:szCs w:val="24"/>
                <w:highlight w:val="none"/>
                <w:lang w:val="en-US" w:eastAsia="zh-CN"/>
              </w:rPr>
              <w:t>7</w:t>
            </w:r>
            <w:r>
              <w:rPr>
                <w:rFonts w:hint="default" w:ascii="Times New Roman" w:hAnsi="Times New Roman" w:eastAsia="宋体" w:cs="Times New Roman"/>
                <w:color w:val="auto"/>
                <w:spacing w:val="0"/>
                <w:position w:val="0"/>
                <w:szCs w:val="24"/>
                <w:highlight w:val="none"/>
              </w:rPr>
              <w:t>分；</w:t>
            </w:r>
          </w:p>
          <w:p w14:paraId="281B016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pacing w:val="0"/>
                <w:position w:val="0"/>
                <w:szCs w:val="24"/>
                <w:highlight w:val="none"/>
              </w:rPr>
            </w:pPr>
            <w:r>
              <w:rPr>
                <w:rFonts w:hint="default" w:ascii="Times New Roman" w:hAnsi="Times New Roman" w:eastAsia="宋体" w:cs="Times New Roman"/>
                <w:color w:val="auto"/>
                <w:spacing w:val="0"/>
                <w:position w:val="0"/>
                <w:szCs w:val="24"/>
                <w:highlight w:val="none"/>
              </w:rPr>
              <w:t>（</w:t>
            </w:r>
            <w:r>
              <w:rPr>
                <w:rFonts w:hint="default" w:ascii="Times New Roman" w:hAnsi="Times New Roman" w:eastAsia="宋体" w:cs="Times New Roman"/>
                <w:color w:val="auto"/>
                <w:spacing w:val="0"/>
                <w:position w:val="0"/>
                <w:szCs w:val="24"/>
                <w:highlight w:val="none"/>
                <w:lang w:val="en-US" w:eastAsia="zh-CN"/>
              </w:rPr>
              <w:t>2</w:t>
            </w:r>
            <w:r>
              <w:rPr>
                <w:rFonts w:hint="default" w:ascii="Times New Roman" w:hAnsi="Times New Roman" w:eastAsia="宋体" w:cs="Times New Roman"/>
                <w:color w:val="auto"/>
                <w:spacing w:val="0"/>
                <w:position w:val="0"/>
                <w:szCs w:val="24"/>
                <w:highlight w:val="none"/>
              </w:rPr>
              <w:t>）安装调试人员分工及岗位职责</w:t>
            </w:r>
            <w:r>
              <w:rPr>
                <w:rFonts w:hint="default" w:ascii="Times New Roman" w:hAnsi="Times New Roman" w:eastAsia="宋体" w:cs="Times New Roman"/>
                <w:color w:val="auto"/>
                <w:spacing w:val="0"/>
                <w:position w:val="0"/>
                <w:szCs w:val="24"/>
                <w:highlight w:val="none"/>
                <w:lang w:val="en-US" w:eastAsia="zh-CN"/>
              </w:rPr>
              <w:t>确定</w:t>
            </w:r>
            <w:r>
              <w:rPr>
                <w:rFonts w:hint="default" w:ascii="Times New Roman" w:hAnsi="Times New Roman" w:eastAsia="宋体" w:cs="Times New Roman"/>
                <w:color w:val="auto"/>
                <w:spacing w:val="0"/>
                <w:position w:val="0"/>
                <w:szCs w:val="24"/>
                <w:highlight w:val="none"/>
              </w:rPr>
              <w:t>，安装调试流程划分、步骤</w:t>
            </w:r>
            <w:r>
              <w:rPr>
                <w:rFonts w:hint="default" w:ascii="Times New Roman" w:hAnsi="Times New Roman" w:eastAsia="宋体" w:cs="Times New Roman"/>
                <w:color w:val="auto"/>
                <w:spacing w:val="0"/>
                <w:position w:val="0"/>
                <w:szCs w:val="24"/>
                <w:highlight w:val="none"/>
                <w:lang w:val="en-US" w:eastAsia="zh-CN"/>
              </w:rPr>
              <w:t>具体</w:t>
            </w:r>
            <w:r>
              <w:rPr>
                <w:rFonts w:hint="default" w:ascii="Times New Roman" w:hAnsi="Times New Roman" w:eastAsia="宋体" w:cs="Times New Roman"/>
                <w:color w:val="auto"/>
                <w:spacing w:val="0"/>
                <w:position w:val="0"/>
                <w:szCs w:val="24"/>
                <w:highlight w:val="none"/>
              </w:rPr>
              <w:t>，</w:t>
            </w:r>
            <w:r>
              <w:rPr>
                <w:rFonts w:hint="default" w:ascii="Times New Roman" w:hAnsi="Times New Roman" w:eastAsia="宋体" w:cs="Times New Roman"/>
                <w:color w:val="auto"/>
                <w:highlight w:val="none"/>
                <w:lang w:val="en-US" w:eastAsia="zh-CN"/>
              </w:rPr>
              <w:t>部分满足采购需求的，</w:t>
            </w:r>
            <w:r>
              <w:rPr>
                <w:rFonts w:hint="default" w:ascii="Times New Roman" w:hAnsi="Times New Roman" w:eastAsia="宋体" w:cs="Times New Roman"/>
                <w:color w:val="auto"/>
                <w:spacing w:val="0"/>
                <w:position w:val="0"/>
                <w:szCs w:val="24"/>
                <w:highlight w:val="none"/>
              </w:rPr>
              <w:t>得</w:t>
            </w:r>
            <w:r>
              <w:rPr>
                <w:rFonts w:hint="default" w:ascii="Times New Roman" w:hAnsi="Times New Roman" w:eastAsia="宋体" w:cs="Times New Roman"/>
                <w:color w:val="auto"/>
                <w:spacing w:val="0"/>
                <w:position w:val="0"/>
                <w:szCs w:val="24"/>
                <w:highlight w:val="none"/>
                <w:lang w:val="en-US" w:eastAsia="zh-CN"/>
              </w:rPr>
              <w:t>4</w:t>
            </w:r>
            <w:r>
              <w:rPr>
                <w:rFonts w:hint="default" w:ascii="Times New Roman" w:hAnsi="Times New Roman" w:eastAsia="宋体" w:cs="Times New Roman"/>
                <w:color w:val="auto"/>
                <w:spacing w:val="0"/>
                <w:position w:val="0"/>
                <w:szCs w:val="24"/>
                <w:highlight w:val="none"/>
              </w:rPr>
              <w:t>分；</w:t>
            </w:r>
          </w:p>
          <w:p w14:paraId="2885483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pacing w:val="0"/>
                <w:position w:val="0"/>
                <w:szCs w:val="24"/>
                <w:highlight w:val="none"/>
              </w:rPr>
            </w:pPr>
            <w:r>
              <w:rPr>
                <w:rFonts w:hint="default" w:ascii="Times New Roman" w:hAnsi="Times New Roman" w:eastAsia="宋体" w:cs="Times New Roman"/>
                <w:color w:val="auto"/>
                <w:spacing w:val="0"/>
                <w:position w:val="0"/>
                <w:szCs w:val="24"/>
                <w:highlight w:val="none"/>
              </w:rPr>
              <w:t>（</w:t>
            </w:r>
            <w:r>
              <w:rPr>
                <w:rFonts w:hint="default" w:ascii="Times New Roman" w:hAnsi="Times New Roman" w:eastAsia="宋体" w:cs="Times New Roman"/>
                <w:color w:val="auto"/>
                <w:spacing w:val="0"/>
                <w:position w:val="0"/>
                <w:szCs w:val="24"/>
                <w:highlight w:val="none"/>
                <w:lang w:val="en-US" w:eastAsia="zh-CN"/>
              </w:rPr>
              <w:t>3</w:t>
            </w:r>
            <w:r>
              <w:rPr>
                <w:rFonts w:hint="default" w:ascii="Times New Roman" w:hAnsi="Times New Roman" w:eastAsia="宋体" w:cs="Times New Roman"/>
                <w:color w:val="auto"/>
                <w:spacing w:val="0"/>
                <w:position w:val="0"/>
                <w:szCs w:val="24"/>
                <w:highlight w:val="none"/>
              </w:rPr>
              <w:t>）安装调试人员分工及岗位职责简单，安装调试流程划分、步骤简单，</w:t>
            </w:r>
            <w:r>
              <w:rPr>
                <w:rFonts w:hint="default" w:ascii="Times New Roman" w:hAnsi="Times New Roman" w:eastAsia="宋体" w:cs="Times New Roman"/>
                <w:color w:val="auto"/>
                <w:highlight w:val="none"/>
                <w:lang w:val="en-US" w:eastAsia="zh-CN"/>
              </w:rPr>
              <w:t>部分满足采购需求的，</w:t>
            </w:r>
            <w:r>
              <w:rPr>
                <w:rFonts w:hint="default" w:ascii="Times New Roman" w:hAnsi="Times New Roman" w:eastAsia="宋体" w:cs="Times New Roman"/>
                <w:color w:val="auto"/>
                <w:spacing w:val="0"/>
                <w:position w:val="0"/>
                <w:szCs w:val="24"/>
                <w:highlight w:val="none"/>
              </w:rPr>
              <w:t>得</w:t>
            </w:r>
            <w:r>
              <w:rPr>
                <w:rFonts w:hint="default" w:ascii="Times New Roman" w:hAnsi="Times New Roman" w:eastAsia="宋体" w:cs="Times New Roman"/>
                <w:color w:val="auto"/>
                <w:spacing w:val="0"/>
                <w:position w:val="0"/>
                <w:szCs w:val="24"/>
                <w:highlight w:val="none"/>
                <w:lang w:val="en-US" w:eastAsia="zh-CN"/>
              </w:rPr>
              <w:t>1</w:t>
            </w:r>
            <w:r>
              <w:rPr>
                <w:rFonts w:hint="default" w:ascii="Times New Roman" w:hAnsi="Times New Roman" w:eastAsia="宋体" w:cs="Times New Roman"/>
                <w:color w:val="auto"/>
                <w:spacing w:val="0"/>
                <w:position w:val="0"/>
                <w:szCs w:val="24"/>
                <w:highlight w:val="none"/>
              </w:rPr>
              <w:t>分；</w:t>
            </w:r>
          </w:p>
          <w:p w14:paraId="32F2581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pacing w:val="0"/>
                <w:position w:val="0"/>
                <w:szCs w:val="24"/>
                <w:highlight w:val="none"/>
                <w:lang w:eastAsia="zh-CN"/>
              </w:rPr>
            </w:pPr>
            <w:r>
              <w:rPr>
                <w:rFonts w:hint="default" w:ascii="Times New Roman" w:hAnsi="Times New Roman" w:eastAsia="宋体" w:cs="Times New Roman"/>
                <w:color w:val="auto"/>
                <w:spacing w:val="0"/>
                <w:position w:val="0"/>
                <w:szCs w:val="24"/>
                <w:highlight w:val="none"/>
              </w:rPr>
              <w:t>（</w:t>
            </w:r>
            <w:r>
              <w:rPr>
                <w:rFonts w:hint="default" w:ascii="Times New Roman" w:hAnsi="Times New Roman" w:eastAsia="宋体" w:cs="Times New Roman"/>
                <w:color w:val="auto"/>
                <w:spacing w:val="0"/>
                <w:position w:val="0"/>
                <w:szCs w:val="24"/>
                <w:highlight w:val="none"/>
                <w:lang w:val="en-US" w:eastAsia="zh-CN"/>
              </w:rPr>
              <w:t>4</w:t>
            </w:r>
            <w:r>
              <w:rPr>
                <w:rFonts w:hint="default" w:ascii="Times New Roman" w:hAnsi="Times New Roman" w:eastAsia="宋体" w:cs="Times New Roman"/>
                <w:color w:val="auto"/>
                <w:spacing w:val="0"/>
                <w:position w:val="0"/>
                <w:szCs w:val="24"/>
                <w:highlight w:val="none"/>
              </w:rPr>
              <w:t>）未提供安装调试方案不得分。</w:t>
            </w:r>
          </w:p>
        </w:tc>
        <w:tc>
          <w:tcPr>
            <w:tcW w:w="826" w:type="dxa"/>
            <w:tcBorders>
              <w:top w:val="single" w:color="auto" w:sz="4" w:space="0"/>
              <w:left w:val="single" w:color="auto" w:sz="2" w:space="0"/>
              <w:bottom w:val="single" w:color="auto" w:sz="4" w:space="0"/>
              <w:right w:val="single" w:color="auto" w:sz="2" w:space="0"/>
            </w:tcBorders>
            <w:noWrap w:val="0"/>
            <w:vAlign w:val="center"/>
          </w:tcPr>
          <w:p w14:paraId="5CFC64F6">
            <w:pPr>
              <w:pStyle w:val="6"/>
              <w:jc w:val="center"/>
              <w:rPr>
                <w:rFonts w:hint="default" w:ascii="Times New Roman" w:hAnsi="Times New Roman" w:cs="Times New Roman"/>
                <w:color w:val="auto"/>
                <w:spacing w:val="0"/>
                <w:kern w:val="2"/>
                <w:position w:val="0"/>
                <w:szCs w:val="24"/>
                <w:highlight w:val="none"/>
              </w:rPr>
            </w:pPr>
            <w:r>
              <w:rPr>
                <w:rFonts w:hint="default" w:ascii="Times New Roman" w:hAnsi="Times New Roman" w:cs="Times New Roman"/>
                <w:color w:val="auto"/>
                <w:spacing w:val="0"/>
                <w:kern w:val="2"/>
                <w:position w:val="0"/>
                <w:szCs w:val="24"/>
                <w:highlight w:val="none"/>
                <w:lang w:val="en-US" w:eastAsia="zh-CN"/>
              </w:rPr>
              <w:t>8</w:t>
            </w:r>
            <w:r>
              <w:rPr>
                <w:rFonts w:hint="default" w:ascii="Times New Roman" w:hAnsi="Times New Roman" w:cs="Times New Roman"/>
                <w:color w:val="auto"/>
                <w:spacing w:val="0"/>
                <w:kern w:val="2"/>
                <w:position w:val="0"/>
                <w:szCs w:val="24"/>
                <w:highlight w:val="none"/>
              </w:rPr>
              <w:t>分</w:t>
            </w:r>
          </w:p>
        </w:tc>
      </w:tr>
      <w:tr w14:paraId="62AF8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7" w:hRule="atLeast"/>
        </w:trPr>
        <w:tc>
          <w:tcPr>
            <w:tcW w:w="2929" w:type="dxa"/>
            <w:gridSpan w:val="4"/>
            <w:tcBorders>
              <w:left w:val="single" w:color="auto" w:sz="2" w:space="0"/>
              <w:bottom w:val="single" w:color="auto" w:sz="2" w:space="0"/>
              <w:right w:val="single" w:color="auto" w:sz="2" w:space="0"/>
            </w:tcBorders>
            <w:noWrap w:val="0"/>
            <w:vAlign w:val="center"/>
          </w:tcPr>
          <w:p w14:paraId="124852C7">
            <w:pPr>
              <w:pStyle w:val="6"/>
              <w:jc w:val="center"/>
              <w:rPr>
                <w:rFonts w:hint="default" w:ascii="Times New Roman" w:hAnsi="Times New Roman" w:cs="Times New Roman"/>
                <w:b/>
                <w:bCs/>
                <w:color w:val="auto"/>
                <w:spacing w:val="0"/>
                <w:kern w:val="2"/>
                <w:position w:val="0"/>
                <w:szCs w:val="24"/>
                <w:highlight w:val="none"/>
              </w:rPr>
            </w:pPr>
            <w:r>
              <w:rPr>
                <w:rFonts w:hint="default" w:ascii="Times New Roman" w:hAnsi="Times New Roman" w:cs="Times New Roman"/>
                <w:b/>
                <w:bCs/>
                <w:color w:val="auto"/>
                <w:spacing w:val="0"/>
                <w:kern w:val="2"/>
                <w:position w:val="0"/>
                <w:szCs w:val="24"/>
                <w:highlight w:val="none"/>
              </w:rPr>
              <w:t>合计</w:t>
            </w:r>
          </w:p>
        </w:tc>
        <w:tc>
          <w:tcPr>
            <w:tcW w:w="5645" w:type="dxa"/>
            <w:tcBorders>
              <w:left w:val="single" w:color="auto" w:sz="2" w:space="0"/>
              <w:bottom w:val="single" w:color="auto" w:sz="2" w:space="0"/>
              <w:right w:val="single" w:color="auto" w:sz="2" w:space="0"/>
            </w:tcBorders>
            <w:noWrap w:val="0"/>
            <w:vAlign w:val="center"/>
          </w:tcPr>
          <w:p w14:paraId="0EAC664C">
            <w:pPr>
              <w:pStyle w:val="6"/>
              <w:jc w:val="center"/>
              <w:rPr>
                <w:rFonts w:hint="default" w:ascii="Times New Roman" w:hAnsi="Times New Roman" w:cs="Times New Roman"/>
                <w:b/>
                <w:bCs/>
                <w:color w:val="auto"/>
                <w:spacing w:val="0"/>
                <w:kern w:val="2"/>
                <w:position w:val="0"/>
                <w:szCs w:val="24"/>
                <w:highlight w:val="none"/>
              </w:rPr>
            </w:pPr>
          </w:p>
        </w:tc>
        <w:tc>
          <w:tcPr>
            <w:tcW w:w="826" w:type="dxa"/>
            <w:tcBorders>
              <w:top w:val="single" w:color="auto" w:sz="4" w:space="0"/>
              <w:left w:val="single" w:color="auto" w:sz="2" w:space="0"/>
              <w:bottom w:val="single" w:color="auto" w:sz="2" w:space="0"/>
              <w:right w:val="single" w:color="auto" w:sz="2" w:space="0"/>
            </w:tcBorders>
            <w:noWrap w:val="0"/>
            <w:vAlign w:val="center"/>
          </w:tcPr>
          <w:p w14:paraId="7D38EBD2">
            <w:pPr>
              <w:pStyle w:val="6"/>
              <w:rPr>
                <w:rFonts w:hint="default" w:ascii="Times New Roman" w:hAnsi="Times New Roman" w:cs="Times New Roman"/>
                <w:b/>
                <w:bCs/>
                <w:color w:val="auto"/>
                <w:spacing w:val="0"/>
                <w:kern w:val="2"/>
                <w:position w:val="0"/>
                <w:szCs w:val="24"/>
                <w:highlight w:val="none"/>
              </w:rPr>
            </w:pPr>
            <w:r>
              <w:rPr>
                <w:rFonts w:hint="default" w:ascii="Times New Roman" w:hAnsi="Times New Roman" w:cs="Times New Roman"/>
                <w:b/>
                <w:bCs/>
                <w:color w:val="auto"/>
                <w:spacing w:val="0"/>
                <w:kern w:val="2"/>
                <w:position w:val="0"/>
                <w:szCs w:val="24"/>
                <w:highlight w:val="none"/>
                <w:lang w:val="en-US" w:eastAsia="zh-CN"/>
              </w:rPr>
              <w:t>52</w:t>
            </w:r>
            <w:r>
              <w:rPr>
                <w:rFonts w:hint="default" w:ascii="Times New Roman" w:hAnsi="Times New Roman" w:cs="Times New Roman"/>
                <w:b/>
                <w:bCs/>
                <w:color w:val="auto"/>
                <w:spacing w:val="0"/>
                <w:kern w:val="2"/>
                <w:position w:val="0"/>
                <w:szCs w:val="24"/>
                <w:highlight w:val="none"/>
              </w:rPr>
              <w:t>分</w:t>
            </w:r>
          </w:p>
        </w:tc>
      </w:tr>
      <w:tr w14:paraId="20BCCE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778" w:type="dxa"/>
            <w:vMerge w:val="restart"/>
            <w:tcBorders>
              <w:left w:val="single" w:color="auto" w:sz="2" w:space="0"/>
              <w:right w:val="single" w:color="auto" w:sz="2" w:space="0"/>
            </w:tcBorders>
            <w:noWrap w:val="0"/>
            <w:vAlign w:val="center"/>
          </w:tcPr>
          <w:p w14:paraId="05E3B538">
            <w:pPr>
              <w:pStyle w:val="6"/>
              <w:jc w:val="center"/>
              <w:rPr>
                <w:rFonts w:hint="default" w:ascii="Times New Roman" w:hAnsi="Times New Roman" w:cs="Times New Roman"/>
                <w:color w:val="auto"/>
                <w:spacing w:val="0"/>
                <w:kern w:val="2"/>
                <w:position w:val="0"/>
                <w:szCs w:val="24"/>
                <w:highlight w:val="none"/>
              </w:rPr>
            </w:pPr>
            <w:r>
              <w:rPr>
                <w:rFonts w:hint="default" w:ascii="Times New Roman" w:hAnsi="Times New Roman" w:cs="Times New Roman"/>
                <w:color w:val="auto"/>
                <w:spacing w:val="0"/>
                <w:kern w:val="2"/>
                <w:position w:val="0"/>
                <w:szCs w:val="24"/>
                <w:highlight w:val="none"/>
              </w:rPr>
              <w:t>商务部分</w:t>
            </w:r>
          </w:p>
        </w:tc>
        <w:tc>
          <w:tcPr>
            <w:tcW w:w="473" w:type="dxa"/>
            <w:tcBorders>
              <w:left w:val="single" w:color="auto" w:sz="2" w:space="0"/>
              <w:right w:val="single" w:color="auto" w:sz="2" w:space="0"/>
            </w:tcBorders>
            <w:noWrap w:val="0"/>
            <w:vAlign w:val="center"/>
          </w:tcPr>
          <w:p w14:paraId="2FD145C0">
            <w:pPr>
              <w:pStyle w:val="6"/>
              <w:jc w:val="center"/>
              <w:rPr>
                <w:rFonts w:hint="default" w:ascii="Times New Roman" w:hAnsi="Times New Roman" w:eastAsia="宋体" w:cs="Times New Roman"/>
                <w:color w:val="auto"/>
                <w:spacing w:val="0"/>
                <w:kern w:val="2"/>
                <w:position w:val="0"/>
                <w:szCs w:val="24"/>
                <w:highlight w:val="none"/>
                <w:lang w:eastAsia="zh-CN"/>
              </w:rPr>
            </w:pPr>
            <w:r>
              <w:rPr>
                <w:rFonts w:hint="default" w:ascii="Times New Roman" w:hAnsi="Times New Roman" w:cs="Times New Roman"/>
                <w:color w:val="auto"/>
                <w:spacing w:val="0"/>
                <w:kern w:val="2"/>
                <w:position w:val="0"/>
                <w:szCs w:val="24"/>
                <w:highlight w:val="none"/>
                <w:lang w:val="en-US" w:eastAsia="zh-CN"/>
              </w:rPr>
              <w:t>3</w:t>
            </w:r>
          </w:p>
        </w:tc>
        <w:tc>
          <w:tcPr>
            <w:tcW w:w="628" w:type="dxa"/>
            <w:vMerge w:val="restart"/>
            <w:tcBorders>
              <w:left w:val="single" w:color="auto" w:sz="2" w:space="0"/>
              <w:right w:val="single" w:color="auto" w:sz="2" w:space="0"/>
            </w:tcBorders>
            <w:noWrap w:val="0"/>
            <w:vAlign w:val="center"/>
          </w:tcPr>
          <w:p w14:paraId="5AB06F96">
            <w:pPr>
              <w:pStyle w:val="6"/>
              <w:jc w:val="center"/>
              <w:rPr>
                <w:rFonts w:hint="default" w:ascii="Times New Roman" w:hAnsi="Times New Roman" w:eastAsia="宋体" w:cs="Times New Roman"/>
                <w:color w:val="auto"/>
                <w:spacing w:val="0"/>
                <w:kern w:val="2"/>
                <w:position w:val="0"/>
                <w:szCs w:val="24"/>
                <w:highlight w:val="none"/>
                <w:lang w:val="en-US" w:eastAsia="zh-CN"/>
              </w:rPr>
            </w:pPr>
            <w:r>
              <w:rPr>
                <w:rFonts w:hint="default" w:ascii="Times New Roman" w:hAnsi="Times New Roman" w:cs="Times New Roman"/>
                <w:color w:val="auto"/>
                <w:spacing w:val="0"/>
                <w:kern w:val="2"/>
                <w:position w:val="0"/>
                <w:szCs w:val="24"/>
                <w:highlight w:val="none"/>
                <w:lang w:val="en-US" w:eastAsia="zh-CN"/>
              </w:rPr>
              <w:t>18</w:t>
            </w:r>
          </w:p>
        </w:tc>
        <w:tc>
          <w:tcPr>
            <w:tcW w:w="1050" w:type="dxa"/>
            <w:tcBorders>
              <w:top w:val="single" w:color="auto" w:sz="2" w:space="0"/>
              <w:left w:val="single" w:color="auto" w:sz="2" w:space="0"/>
              <w:bottom w:val="single" w:color="auto" w:sz="2" w:space="0"/>
              <w:right w:val="single" w:color="auto" w:sz="2" w:space="0"/>
            </w:tcBorders>
            <w:noWrap w:val="0"/>
            <w:vAlign w:val="center"/>
          </w:tcPr>
          <w:p w14:paraId="12C8C90C">
            <w:pPr>
              <w:spacing w:line="360" w:lineRule="auto"/>
              <w:ind w:left="-78" w:leftChars="-37" w:right="-73" w:rightChars="-35"/>
              <w:jc w:val="center"/>
              <w:rPr>
                <w:rFonts w:hint="default" w:ascii="Times New Roman" w:hAnsi="Times New Roman" w:eastAsia="宋体" w:cs="Times New Roman"/>
                <w:color w:val="auto"/>
                <w:spacing w:val="0"/>
                <w:position w:val="0"/>
                <w:highlight w:val="none"/>
              </w:rPr>
            </w:pPr>
            <w:r>
              <w:rPr>
                <w:rFonts w:hint="default" w:ascii="Times New Roman" w:hAnsi="Times New Roman" w:eastAsia="宋体" w:cs="Times New Roman"/>
                <w:color w:val="auto"/>
                <w:spacing w:val="0"/>
                <w:position w:val="0"/>
                <w:highlight w:val="none"/>
              </w:rPr>
              <w:t>同类项目业绩</w:t>
            </w:r>
          </w:p>
        </w:tc>
        <w:tc>
          <w:tcPr>
            <w:tcW w:w="5645" w:type="dxa"/>
            <w:tcBorders>
              <w:top w:val="single" w:color="auto" w:sz="2" w:space="0"/>
              <w:left w:val="single" w:color="auto" w:sz="2" w:space="0"/>
              <w:bottom w:val="single" w:color="auto" w:sz="2" w:space="0"/>
              <w:right w:val="single" w:color="auto" w:sz="2" w:space="0"/>
            </w:tcBorders>
            <w:noWrap w:val="0"/>
            <w:vAlign w:val="center"/>
          </w:tcPr>
          <w:p w14:paraId="33DC4687">
            <w:pPr>
              <w:spacing w:line="360" w:lineRule="auto"/>
              <w:rPr>
                <w:rFonts w:hint="default" w:ascii="Times New Roman" w:hAnsi="Times New Roman" w:cs="Times New Roman"/>
                <w:color w:val="auto"/>
                <w:spacing w:val="0"/>
                <w:position w:val="0"/>
                <w:szCs w:val="24"/>
                <w:highlight w:val="none"/>
              </w:rPr>
            </w:pPr>
            <w:r>
              <w:rPr>
                <w:rFonts w:hint="default" w:ascii="Times New Roman" w:hAnsi="Times New Roman" w:cs="Times New Roman"/>
                <w:color w:val="auto"/>
                <w:spacing w:val="0"/>
                <w:position w:val="0"/>
                <w:szCs w:val="24"/>
                <w:highlight w:val="none"/>
                <w:u w:val="none"/>
                <w:lang w:val="en-US" w:eastAsia="zh-CN"/>
              </w:rPr>
              <w:t>投标人提供</w:t>
            </w:r>
            <w:r>
              <w:rPr>
                <w:rFonts w:hint="default" w:ascii="Times New Roman" w:hAnsi="Times New Roman" w:cs="Times New Roman"/>
                <w:color w:val="auto"/>
                <w:spacing w:val="0"/>
                <w:position w:val="0"/>
                <w:szCs w:val="24"/>
                <w:highlight w:val="none"/>
                <w:u w:val="none"/>
              </w:rPr>
              <w:t>自202</w:t>
            </w:r>
            <w:r>
              <w:rPr>
                <w:rFonts w:hint="default" w:ascii="Times New Roman" w:hAnsi="Times New Roman" w:cs="Times New Roman"/>
                <w:color w:val="auto"/>
                <w:spacing w:val="0"/>
                <w:position w:val="0"/>
                <w:szCs w:val="24"/>
                <w:highlight w:val="none"/>
                <w:u w:val="none"/>
                <w:lang w:val="en-US" w:eastAsia="zh-CN"/>
              </w:rPr>
              <w:t>2</w:t>
            </w:r>
            <w:r>
              <w:rPr>
                <w:rFonts w:hint="default" w:ascii="Times New Roman" w:hAnsi="Times New Roman" w:cs="Times New Roman"/>
                <w:color w:val="auto"/>
                <w:spacing w:val="0"/>
                <w:position w:val="0"/>
                <w:szCs w:val="24"/>
                <w:highlight w:val="none"/>
                <w:u w:val="none"/>
              </w:rPr>
              <w:t>年1月1日（合同落款时间为准）至今承担过的</w:t>
            </w:r>
            <w:r>
              <w:rPr>
                <w:rFonts w:hint="default" w:ascii="Times New Roman" w:hAnsi="Times New Roman" w:cs="Times New Roman"/>
                <w:color w:val="auto"/>
                <w:spacing w:val="0"/>
                <w:position w:val="0"/>
                <w:highlight w:val="none"/>
                <w:u w:val="none"/>
              </w:rPr>
              <w:t>同类型项目业绩</w:t>
            </w:r>
            <w:r>
              <w:rPr>
                <w:rFonts w:hint="default" w:ascii="Times New Roman" w:hAnsi="Times New Roman" w:cs="Times New Roman"/>
                <w:color w:val="auto"/>
                <w:spacing w:val="0"/>
                <w:position w:val="0"/>
                <w:szCs w:val="24"/>
                <w:highlight w:val="none"/>
                <w:u w:val="none"/>
              </w:rPr>
              <w:t>，每提供一个得</w:t>
            </w:r>
            <w:r>
              <w:rPr>
                <w:rFonts w:hint="default" w:ascii="Times New Roman" w:hAnsi="Times New Roman" w:cs="Times New Roman"/>
                <w:color w:val="auto"/>
                <w:spacing w:val="0"/>
                <w:position w:val="0"/>
                <w:szCs w:val="24"/>
                <w:highlight w:val="none"/>
                <w:u w:val="none"/>
                <w:lang w:val="en-US" w:eastAsia="zh-CN"/>
              </w:rPr>
              <w:t>0.5</w:t>
            </w:r>
            <w:r>
              <w:rPr>
                <w:rFonts w:hint="default" w:ascii="Times New Roman" w:hAnsi="Times New Roman" w:cs="Times New Roman"/>
                <w:color w:val="auto"/>
                <w:spacing w:val="0"/>
                <w:position w:val="0"/>
                <w:szCs w:val="24"/>
                <w:highlight w:val="none"/>
                <w:u w:val="none"/>
              </w:rPr>
              <w:t>分，最高为</w:t>
            </w:r>
            <w:r>
              <w:rPr>
                <w:rFonts w:hint="default" w:ascii="Times New Roman" w:hAnsi="Times New Roman" w:cs="Times New Roman"/>
                <w:color w:val="auto"/>
                <w:spacing w:val="0"/>
                <w:position w:val="0"/>
                <w:szCs w:val="24"/>
                <w:highlight w:val="none"/>
                <w:u w:val="none"/>
                <w:lang w:val="en-US" w:eastAsia="zh-CN"/>
              </w:rPr>
              <w:t>1</w:t>
            </w:r>
            <w:r>
              <w:rPr>
                <w:rFonts w:hint="default" w:ascii="Times New Roman" w:hAnsi="Times New Roman" w:cs="Times New Roman"/>
                <w:color w:val="auto"/>
                <w:spacing w:val="0"/>
                <w:position w:val="0"/>
                <w:szCs w:val="24"/>
                <w:highlight w:val="none"/>
                <w:u w:val="none"/>
              </w:rPr>
              <w:t>分。</w:t>
            </w:r>
            <w:r>
              <w:rPr>
                <w:rFonts w:hint="default" w:ascii="Times New Roman" w:hAnsi="Times New Roman" w:cs="Times New Roman"/>
                <w:color w:val="auto"/>
                <w:spacing w:val="0"/>
                <w:position w:val="0"/>
                <w:szCs w:val="24"/>
                <w:highlight w:val="none"/>
              </w:rPr>
              <w:br w:type="textWrapping"/>
            </w:r>
            <w:r>
              <w:rPr>
                <w:rFonts w:hint="default" w:ascii="Times New Roman" w:hAnsi="Times New Roman" w:cs="Times New Roman"/>
                <w:color w:val="auto"/>
                <w:spacing w:val="0"/>
                <w:position w:val="0"/>
                <w:szCs w:val="24"/>
                <w:highlight w:val="none"/>
              </w:rPr>
              <w:t>注：上述业绩须提供合同复印件（签订合同双方的单位名称、项目名称、双方落款盖章、签订日期等关键页）并加盖公章，不提供或无法认定的不得分。</w:t>
            </w:r>
          </w:p>
        </w:tc>
        <w:tc>
          <w:tcPr>
            <w:tcW w:w="826" w:type="dxa"/>
            <w:tcBorders>
              <w:top w:val="single" w:color="auto" w:sz="2" w:space="0"/>
              <w:left w:val="single" w:color="auto" w:sz="2" w:space="0"/>
              <w:bottom w:val="single" w:color="auto" w:sz="2" w:space="0"/>
              <w:right w:val="single" w:color="auto" w:sz="2" w:space="0"/>
            </w:tcBorders>
            <w:noWrap w:val="0"/>
            <w:vAlign w:val="center"/>
          </w:tcPr>
          <w:p w14:paraId="0B20A265">
            <w:pPr>
              <w:pStyle w:val="6"/>
              <w:jc w:val="center"/>
              <w:rPr>
                <w:rFonts w:hint="default" w:ascii="Times New Roman" w:hAnsi="Times New Roman" w:cs="Times New Roman"/>
                <w:color w:val="auto"/>
                <w:spacing w:val="0"/>
                <w:kern w:val="2"/>
                <w:position w:val="0"/>
                <w:szCs w:val="24"/>
                <w:highlight w:val="none"/>
              </w:rPr>
            </w:pPr>
            <w:r>
              <w:rPr>
                <w:rFonts w:hint="default" w:ascii="Times New Roman" w:hAnsi="Times New Roman" w:cs="Times New Roman"/>
                <w:color w:val="auto"/>
                <w:spacing w:val="0"/>
                <w:kern w:val="2"/>
                <w:position w:val="0"/>
                <w:szCs w:val="24"/>
                <w:highlight w:val="none"/>
                <w:lang w:val="en-US" w:eastAsia="zh-CN"/>
              </w:rPr>
              <w:t>1</w:t>
            </w:r>
            <w:r>
              <w:rPr>
                <w:rFonts w:hint="default" w:ascii="Times New Roman" w:hAnsi="Times New Roman" w:cs="Times New Roman"/>
                <w:color w:val="auto"/>
                <w:spacing w:val="0"/>
                <w:kern w:val="2"/>
                <w:position w:val="0"/>
                <w:szCs w:val="24"/>
                <w:highlight w:val="none"/>
              </w:rPr>
              <w:t>分</w:t>
            </w:r>
          </w:p>
        </w:tc>
      </w:tr>
      <w:tr w14:paraId="567403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778" w:type="dxa"/>
            <w:vMerge w:val="continue"/>
            <w:tcBorders>
              <w:left w:val="single" w:color="auto" w:sz="2" w:space="0"/>
              <w:right w:val="single" w:color="auto" w:sz="2" w:space="0"/>
            </w:tcBorders>
            <w:noWrap w:val="0"/>
            <w:vAlign w:val="center"/>
          </w:tcPr>
          <w:p w14:paraId="28A8E4E1">
            <w:pPr>
              <w:pStyle w:val="6"/>
              <w:jc w:val="center"/>
              <w:rPr>
                <w:rFonts w:hint="default" w:ascii="Times New Roman" w:hAnsi="Times New Roman" w:cs="Times New Roman"/>
                <w:color w:val="auto"/>
                <w:spacing w:val="0"/>
                <w:kern w:val="2"/>
                <w:position w:val="0"/>
                <w:szCs w:val="24"/>
                <w:highlight w:val="none"/>
              </w:rPr>
            </w:pPr>
          </w:p>
        </w:tc>
        <w:tc>
          <w:tcPr>
            <w:tcW w:w="473" w:type="dxa"/>
            <w:tcBorders>
              <w:left w:val="single" w:color="auto" w:sz="2" w:space="0"/>
              <w:right w:val="single" w:color="auto" w:sz="2" w:space="0"/>
            </w:tcBorders>
            <w:noWrap w:val="0"/>
            <w:vAlign w:val="center"/>
          </w:tcPr>
          <w:p w14:paraId="1E8FE736">
            <w:pPr>
              <w:pStyle w:val="6"/>
              <w:jc w:val="center"/>
              <w:rPr>
                <w:rFonts w:hint="default" w:ascii="Times New Roman" w:hAnsi="Times New Roman" w:cs="Times New Roman"/>
                <w:color w:val="auto"/>
                <w:spacing w:val="0"/>
                <w:kern w:val="2"/>
                <w:position w:val="0"/>
                <w:szCs w:val="24"/>
                <w:highlight w:val="none"/>
                <w:lang w:val="en-US" w:eastAsia="zh-CN"/>
              </w:rPr>
            </w:pPr>
            <w:r>
              <w:rPr>
                <w:rFonts w:hint="default" w:ascii="Times New Roman" w:hAnsi="Times New Roman" w:cs="Times New Roman"/>
                <w:color w:val="auto"/>
                <w:spacing w:val="0"/>
                <w:kern w:val="2"/>
                <w:position w:val="0"/>
                <w:szCs w:val="24"/>
                <w:highlight w:val="none"/>
                <w:lang w:val="en-US" w:eastAsia="zh-CN"/>
              </w:rPr>
              <w:t>4</w:t>
            </w:r>
          </w:p>
        </w:tc>
        <w:tc>
          <w:tcPr>
            <w:tcW w:w="628" w:type="dxa"/>
            <w:vMerge w:val="continue"/>
            <w:tcBorders>
              <w:left w:val="single" w:color="auto" w:sz="2" w:space="0"/>
              <w:right w:val="single" w:color="auto" w:sz="2" w:space="0"/>
            </w:tcBorders>
            <w:noWrap w:val="0"/>
            <w:vAlign w:val="center"/>
          </w:tcPr>
          <w:p w14:paraId="54B3C8BD">
            <w:pPr>
              <w:pStyle w:val="6"/>
              <w:jc w:val="center"/>
              <w:rPr>
                <w:rFonts w:hint="default" w:ascii="Times New Roman" w:hAnsi="Times New Roman" w:cs="Times New Roman"/>
                <w:color w:val="auto"/>
                <w:spacing w:val="0"/>
                <w:kern w:val="2"/>
                <w:position w:val="0"/>
                <w:szCs w:val="24"/>
                <w:highlight w:val="none"/>
                <w:lang w:val="en-US" w:eastAsia="zh-CN"/>
              </w:rPr>
            </w:pPr>
          </w:p>
        </w:tc>
        <w:tc>
          <w:tcPr>
            <w:tcW w:w="1050" w:type="dxa"/>
            <w:tcBorders>
              <w:top w:val="single" w:color="auto" w:sz="2" w:space="0"/>
              <w:left w:val="single" w:color="auto" w:sz="2" w:space="0"/>
              <w:bottom w:val="single" w:color="auto" w:sz="2" w:space="0"/>
              <w:right w:val="single" w:color="auto" w:sz="2" w:space="0"/>
            </w:tcBorders>
            <w:noWrap w:val="0"/>
            <w:vAlign w:val="center"/>
          </w:tcPr>
          <w:p w14:paraId="6ADC557E">
            <w:pPr>
              <w:spacing w:line="360" w:lineRule="auto"/>
              <w:ind w:left="-78" w:leftChars="-37" w:right="-73" w:rightChars="-35"/>
              <w:jc w:val="center"/>
              <w:rPr>
                <w:rFonts w:hint="default" w:ascii="Times New Roman" w:hAnsi="Times New Roman" w:eastAsia="宋体" w:cs="Times New Roman"/>
                <w:color w:val="auto"/>
                <w:spacing w:val="0"/>
                <w:position w:val="0"/>
                <w:highlight w:val="none"/>
              </w:rPr>
            </w:pPr>
            <w:r>
              <w:rPr>
                <w:rFonts w:hint="default" w:ascii="Times New Roman" w:hAnsi="Times New Roman" w:eastAsia="宋体" w:cs="Times New Roman"/>
                <w:color w:val="auto"/>
                <w:spacing w:val="0"/>
                <w:position w:val="0"/>
                <w:highlight w:val="none"/>
              </w:rPr>
              <w:t>评价意</w:t>
            </w:r>
          </w:p>
          <w:p w14:paraId="5699AB09">
            <w:pPr>
              <w:spacing w:line="360" w:lineRule="auto"/>
              <w:ind w:left="-78" w:leftChars="-37" w:right="-73" w:rightChars="-35"/>
              <w:jc w:val="center"/>
              <w:rPr>
                <w:rFonts w:hint="default" w:ascii="Times New Roman" w:hAnsi="Times New Roman" w:eastAsia="宋体" w:cs="Times New Roman"/>
                <w:color w:val="auto"/>
                <w:spacing w:val="0"/>
                <w:position w:val="0"/>
                <w:highlight w:val="none"/>
              </w:rPr>
            </w:pPr>
            <w:r>
              <w:rPr>
                <w:rFonts w:hint="default" w:ascii="Times New Roman" w:hAnsi="Times New Roman" w:eastAsia="宋体" w:cs="Times New Roman"/>
                <w:color w:val="auto"/>
                <w:spacing w:val="0"/>
                <w:position w:val="0"/>
                <w:highlight w:val="none"/>
              </w:rPr>
              <w:t>见</w:t>
            </w:r>
          </w:p>
        </w:tc>
        <w:tc>
          <w:tcPr>
            <w:tcW w:w="5645" w:type="dxa"/>
            <w:tcBorders>
              <w:top w:val="single" w:color="auto" w:sz="2" w:space="0"/>
              <w:left w:val="single" w:color="auto" w:sz="2" w:space="0"/>
              <w:bottom w:val="single" w:color="auto" w:sz="2" w:space="0"/>
              <w:right w:val="single" w:color="auto" w:sz="2" w:space="0"/>
            </w:tcBorders>
            <w:noWrap w:val="0"/>
            <w:vAlign w:val="top"/>
          </w:tcPr>
          <w:p w14:paraId="7CBCA6A4">
            <w:pPr>
              <w:spacing w:line="360" w:lineRule="auto"/>
              <w:rPr>
                <w:rFonts w:hint="default" w:ascii="Times New Roman" w:hAnsi="Times New Roman" w:eastAsia="宋体" w:cs="Times New Roman"/>
                <w:color w:val="auto"/>
                <w:spacing w:val="0"/>
                <w:kern w:val="2"/>
                <w:position w:val="0"/>
                <w:sz w:val="24"/>
                <w:szCs w:val="24"/>
                <w:highlight w:val="none"/>
                <w:lang w:val="en-US" w:eastAsia="zh-CN" w:bidi="ar-SA"/>
              </w:rPr>
            </w:pPr>
            <w:r>
              <w:rPr>
                <w:rFonts w:hint="default" w:ascii="Times New Roman" w:hAnsi="Times New Roman" w:eastAsia="宋体" w:cs="Times New Roman"/>
                <w:color w:val="auto"/>
                <w:spacing w:val="0"/>
                <w:kern w:val="2"/>
                <w:position w:val="0"/>
                <w:sz w:val="24"/>
                <w:szCs w:val="24"/>
                <w:highlight w:val="none"/>
                <w:lang w:val="en-US" w:eastAsia="zh-CN" w:bidi="ar-SA"/>
              </w:rPr>
              <w:t>投标人需提供2022年1月1日至今同类型项目业绩评价意见（或验收意见），评价意见为满意或优秀等类似好评的。每提供一项得0.5分，累计最高得1分。</w:t>
            </w:r>
          </w:p>
          <w:p w14:paraId="522616D1">
            <w:pPr>
              <w:spacing w:line="360" w:lineRule="auto"/>
              <w:rPr>
                <w:rFonts w:hint="default" w:ascii="Times New Roman" w:hAnsi="Times New Roman" w:cs="Times New Roman"/>
                <w:color w:val="auto"/>
                <w:spacing w:val="0"/>
                <w:position w:val="0"/>
                <w:szCs w:val="24"/>
                <w:highlight w:val="none"/>
                <w:u w:val="none"/>
                <w:lang w:val="en-US" w:eastAsia="zh-CN"/>
              </w:rPr>
            </w:pPr>
            <w:r>
              <w:rPr>
                <w:rFonts w:hint="default" w:ascii="Times New Roman" w:hAnsi="Times New Roman" w:eastAsia="宋体" w:cs="Times New Roman"/>
                <w:color w:val="auto"/>
                <w:spacing w:val="0"/>
                <w:kern w:val="2"/>
                <w:position w:val="0"/>
                <w:sz w:val="24"/>
                <w:szCs w:val="24"/>
                <w:highlight w:val="none"/>
                <w:lang w:val="en-US" w:eastAsia="zh-CN" w:bidi="ar-SA"/>
              </w:rPr>
              <w:t>注：以上业绩评价意见（或验收意见）需提供用户（业主）盖章的评价（或验收）证明资料及合同扫描件并加盖投标人公章，提供不清晰不全或不提供不得分。</w:t>
            </w:r>
          </w:p>
        </w:tc>
        <w:tc>
          <w:tcPr>
            <w:tcW w:w="826" w:type="dxa"/>
            <w:tcBorders>
              <w:top w:val="single" w:color="auto" w:sz="2" w:space="0"/>
              <w:left w:val="single" w:color="auto" w:sz="2" w:space="0"/>
              <w:bottom w:val="single" w:color="auto" w:sz="2" w:space="0"/>
              <w:right w:val="single" w:color="auto" w:sz="2" w:space="0"/>
            </w:tcBorders>
            <w:noWrap w:val="0"/>
            <w:vAlign w:val="center"/>
          </w:tcPr>
          <w:p w14:paraId="37F14884">
            <w:pPr>
              <w:pStyle w:val="6"/>
              <w:jc w:val="center"/>
              <w:rPr>
                <w:rFonts w:hint="default" w:ascii="Times New Roman" w:hAnsi="Times New Roman" w:cs="Times New Roman"/>
                <w:color w:val="auto"/>
                <w:spacing w:val="0"/>
                <w:kern w:val="2"/>
                <w:position w:val="0"/>
                <w:szCs w:val="24"/>
                <w:highlight w:val="none"/>
                <w:lang w:val="en-US" w:eastAsia="zh-CN"/>
              </w:rPr>
            </w:pPr>
            <w:r>
              <w:rPr>
                <w:rFonts w:hint="default" w:ascii="Times New Roman" w:hAnsi="Times New Roman" w:cs="Times New Roman"/>
                <w:color w:val="auto"/>
                <w:spacing w:val="0"/>
                <w:kern w:val="2"/>
                <w:position w:val="0"/>
                <w:szCs w:val="24"/>
                <w:highlight w:val="none"/>
                <w:lang w:val="en-US" w:eastAsia="zh-CN"/>
              </w:rPr>
              <w:t>1</w:t>
            </w:r>
            <w:r>
              <w:rPr>
                <w:rFonts w:hint="default" w:ascii="Times New Roman" w:hAnsi="Times New Roman" w:cs="Times New Roman"/>
                <w:color w:val="auto"/>
                <w:spacing w:val="0"/>
                <w:kern w:val="2"/>
                <w:position w:val="0"/>
                <w:szCs w:val="24"/>
                <w:highlight w:val="none"/>
              </w:rPr>
              <w:t>分</w:t>
            </w:r>
          </w:p>
        </w:tc>
      </w:tr>
      <w:tr w14:paraId="203E0D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778" w:type="dxa"/>
            <w:vMerge w:val="continue"/>
            <w:tcBorders>
              <w:left w:val="single" w:color="auto" w:sz="2" w:space="0"/>
              <w:right w:val="single" w:color="auto" w:sz="2" w:space="0"/>
            </w:tcBorders>
            <w:noWrap w:val="0"/>
            <w:vAlign w:val="center"/>
          </w:tcPr>
          <w:p w14:paraId="0AE4C0B8">
            <w:pPr>
              <w:pStyle w:val="6"/>
              <w:jc w:val="center"/>
              <w:rPr>
                <w:rFonts w:hint="default" w:ascii="Times New Roman" w:hAnsi="Times New Roman" w:cs="Times New Roman"/>
                <w:color w:val="auto"/>
                <w:spacing w:val="0"/>
                <w:kern w:val="2"/>
                <w:position w:val="0"/>
                <w:szCs w:val="24"/>
                <w:highlight w:val="none"/>
              </w:rPr>
            </w:pPr>
          </w:p>
        </w:tc>
        <w:tc>
          <w:tcPr>
            <w:tcW w:w="473" w:type="dxa"/>
            <w:tcBorders>
              <w:left w:val="single" w:color="auto" w:sz="2" w:space="0"/>
              <w:right w:val="single" w:color="auto" w:sz="2" w:space="0"/>
            </w:tcBorders>
            <w:noWrap w:val="0"/>
            <w:vAlign w:val="center"/>
          </w:tcPr>
          <w:p w14:paraId="27AA109D">
            <w:pPr>
              <w:pStyle w:val="6"/>
              <w:jc w:val="center"/>
              <w:rPr>
                <w:rFonts w:hint="default" w:ascii="Times New Roman" w:hAnsi="Times New Roman" w:eastAsia="宋体" w:cs="Times New Roman"/>
                <w:color w:val="auto"/>
                <w:spacing w:val="0"/>
                <w:kern w:val="2"/>
                <w:position w:val="0"/>
                <w:szCs w:val="24"/>
                <w:highlight w:val="none"/>
                <w:lang w:val="en-US" w:eastAsia="zh-CN"/>
              </w:rPr>
            </w:pPr>
            <w:r>
              <w:rPr>
                <w:rFonts w:hint="default" w:ascii="Times New Roman" w:hAnsi="Times New Roman" w:cs="Times New Roman"/>
                <w:color w:val="auto"/>
                <w:spacing w:val="0"/>
                <w:kern w:val="2"/>
                <w:position w:val="0"/>
                <w:szCs w:val="24"/>
                <w:highlight w:val="none"/>
                <w:lang w:val="en-US" w:eastAsia="zh-CN"/>
              </w:rPr>
              <w:t>5</w:t>
            </w:r>
          </w:p>
        </w:tc>
        <w:tc>
          <w:tcPr>
            <w:tcW w:w="628" w:type="dxa"/>
            <w:vMerge w:val="continue"/>
            <w:tcBorders>
              <w:left w:val="single" w:color="auto" w:sz="2" w:space="0"/>
              <w:right w:val="single" w:color="auto" w:sz="2" w:space="0"/>
            </w:tcBorders>
            <w:noWrap w:val="0"/>
            <w:vAlign w:val="center"/>
          </w:tcPr>
          <w:p w14:paraId="7DD06CBF">
            <w:pPr>
              <w:pStyle w:val="6"/>
              <w:jc w:val="center"/>
              <w:rPr>
                <w:rFonts w:hint="default" w:ascii="Times New Roman" w:hAnsi="Times New Roman" w:cs="Times New Roman"/>
                <w:color w:val="auto"/>
                <w:spacing w:val="0"/>
                <w:kern w:val="2"/>
                <w:position w:val="0"/>
                <w:szCs w:val="24"/>
                <w:highlight w:val="none"/>
              </w:rPr>
            </w:pPr>
          </w:p>
        </w:tc>
        <w:tc>
          <w:tcPr>
            <w:tcW w:w="1050" w:type="dxa"/>
            <w:tcBorders>
              <w:top w:val="single" w:color="auto" w:sz="2" w:space="0"/>
              <w:left w:val="single" w:color="auto" w:sz="2" w:space="0"/>
              <w:bottom w:val="single" w:color="auto" w:sz="2" w:space="0"/>
              <w:right w:val="single" w:color="auto" w:sz="2" w:space="0"/>
            </w:tcBorders>
            <w:noWrap w:val="0"/>
            <w:vAlign w:val="center"/>
          </w:tcPr>
          <w:p w14:paraId="29D21F60">
            <w:pPr>
              <w:pStyle w:val="7"/>
              <w:spacing w:line="360" w:lineRule="auto"/>
              <w:jc w:val="center"/>
              <w:rPr>
                <w:rFonts w:hint="default" w:ascii="Times New Roman" w:hAnsi="Times New Roman" w:eastAsia="宋体" w:cs="Times New Roman"/>
                <w:color w:val="auto"/>
                <w:spacing w:val="0"/>
                <w:position w:val="0"/>
                <w:sz w:val="24"/>
                <w:szCs w:val="24"/>
                <w:highlight w:val="none"/>
              </w:rPr>
            </w:pPr>
            <w:r>
              <w:rPr>
                <w:rFonts w:hint="default" w:ascii="Times New Roman" w:hAnsi="Times New Roman" w:eastAsia="宋体" w:cs="Times New Roman"/>
                <w:color w:val="auto"/>
                <w:spacing w:val="0"/>
                <w:position w:val="0"/>
                <w:sz w:val="24"/>
                <w:szCs w:val="24"/>
                <w:highlight w:val="none"/>
              </w:rPr>
              <w:t>培训方案</w:t>
            </w:r>
          </w:p>
        </w:tc>
        <w:tc>
          <w:tcPr>
            <w:tcW w:w="5645" w:type="dxa"/>
            <w:tcBorders>
              <w:top w:val="single" w:color="auto" w:sz="2" w:space="0"/>
              <w:left w:val="single" w:color="auto" w:sz="2" w:space="0"/>
              <w:bottom w:val="single" w:color="auto" w:sz="2" w:space="0"/>
              <w:right w:val="single" w:color="auto" w:sz="2" w:space="0"/>
            </w:tcBorders>
            <w:noWrap w:val="0"/>
            <w:vAlign w:val="top"/>
          </w:tcPr>
          <w:p w14:paraId="4ABB9AC5">
            <w:pPr>
              <w:pStyle w:val="7"/>
              <w:keepNext w:val="0"/>
              <w:keepLines w:val="0"/>
              <w:pageBreakBefore w:val="0"/>
              <w:kinsoku/>
              <w:wordWrap/>
              <w:overflowPunct/>
              <w:topLinePunct w:val="0"/>
              <w:autoSpaceDE/>
              <w:autoSpaceDN/>
              <w:bidi w:val="0"/>
              <w:adjustRightInd/>
              <w:snapToGrid/>
              <w:spacing w:line="360" w:lineRule="auto"/>
              <w:ind w:left="0"/>
              <w:jc w:val="left"/>
              <w:textAlignment w:val="auto"/>
              <w:rPr>
                <w:rFonts w:hint="default" w:ascii="Times New Roman" w:hAnsi="Times New Roman" w:eastAsia="宋体" w:cs="Times New Roman"/>
                <w:color w:val="auto"/>
                <w:spacing w:val="0"/>
                <w:position w:val="0"/>
                <w:sz w:val="24"/>
                <w:szCs w:val="24"/>
                <w:highlight w:val="none"/>
              </w:rPr>
            </w:pPr>
            <w:r>
              <w:rPr>
                <w:rFonts w:hint="default" w:ascii="Times New Roman" w:hAnsi="Times New Roman" w:eastAsia="宋体" w:cs="Times New Roman"/>
                <w:color w:val="auto"/>
                <w:spacing w:val="0"/>
                <w:position w:val="0"/>
                <w:sz w:val="24"/>
                <w:szCs w:val="24"/>
                <w:highlight w:val="none"/>
              </w:rPr>
              <w:t>由评标委员会根据各投标人提供的培训方案（包括设备操作、基本故障排除、培训人员安排内容）进行评审：</w:t>
            </w:r>
          </w:p>
          <w:p w14:paraId="5B1A1FF9">
            <w:pPr>
              <w:pStyle w:val="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pacing w:val="0"/>
                <w:position w:val="0"/>
                <w:sz w:val="24"/>
                <w:szCs w:val="24"/>
                <w:highlight w:val="none"/>
                <w:lang w:val="en-US" w:eastAsia="zh-CN"/>
              </w:rPr>
            </w:pPr>
            <w:r>
              <w:rPr>
                <w:rFonts w:hint="default" w:ascii="Times New Roman" w:hAnsi="Times New Roman" w:eastAsia="宋体" w:cs="Times New Roman"/>
                <w:color w:val="auto"/>
                <w:spacing w:val="0"/>
                <w:position w:val="0"/>
                <w:sz w:val="24"/>
                <w:szCs w:val="24"/>
                <w:highlight w:val="none"/>
                <w:lang w:val="en-US" w:eastAsia="zh-CN"/>
              </w:rPr>
              <w:t>1.</w:t>
            </w:r>
            <w:r>
              <w:rPr>
                <w:rFonts w:hint="default" w:ascii="Times New Roman" w:hAnsi="Times New Roman" w:eastAsia="宋体" w:cs="Times New Roman"/>
                <w:color w:val="auto"/>
                <w:spacing w:val="0"/>
                <w:position w:val="0"/>
                <w:sz w:val="24"/>
                <w:szCs w:val="24"/>
                <w:highlight w:val="none"/>
                <w:lang w:val="en-US" w:eastAsia="zh-Hans"/>
              </w:rPr>
              <w:t>能提供涵盖上述内容的培训方案，得1分</w:t>
            </w:r>
            <w:r>
              <w:rPr>
                <w:rFonts w:hint="default" w:ascii="Times New Roman" w:hAnsi="Times New Roman" w:eastAsia="宋体" w:cs="Times New Roman"/>
                <w:color w:val="auto"/>
                <w:spacing w:val="0"/>
                <w:position w:val="0"/>
                <w:sz w:val="24"/>
                <w:szCs w:val="24"/>
                <w:highlight w:val="none"/>
                <w:lang w:val="en-US" w:eastAsia="zh-CN"/>
              </w:rPr>
              <w:t>。</w:t>
            </w:r>
          </w:p>
          <w:p w14:paraId="4F0DFF3C">
            <w:pPr>
              <w:pStyle w:val="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pacing w:val="0"/>
                <w:position w:val="0"/>
                <w:sz w:val="24"/>
                <w:szCs w:val="24"/>
                <w:highlight w:val="none"/>
              </w:rPr>
            </w:pPr>
            <w:r>
              <w:rPr>
                <w:rFonts w:hint="default" w:ascii="Times New Roman" w:hAnsi="Times New Roman" w:eastAsia="宋体" w:cs="Times New Roman"/>
                <w:color w:val="auto"/>
                <w:spacing w:val="0"/>
                <w:position w:val="0"/>
                <w:sz w:val="24"/>
                <w:szCs w:val="24"/>
                <w:highlight w:val="none"/>
              </w:rPr>
              <w:t>2.根据涵盖上述内容的</w:t>
            </w:r>
            <w:r>
              <w:rPr>
                <w:rFonts w:hint="default" w:ascii="Times New Roman" w:hAnsi="Times New Roman" w:eastAsia="宋体" w:cs="Times New Roman"/>
                <w:color w:val="auto"/>
                <w:spacing w:val="0"/>
                <w:position w:val="0"/>
                <w:sz w:val="24"/>
                <w:szCs w:val="24"/>
                <w:highlight w:val="none"/>
                <w:lang w:val="en-US" w:eastAsia="zh-Hans"/>
              </w:rPr>
              <w:t>培训方案</w:t>
            </w:r>
            <w:r>
              <w:rPr>
                <w:rFonts w:hint="default" w:ascii="Times New Roman" w:hAnsi="Times New Roman" w:eastAsia="宋体" w:cs="Times New Roman"/>
                <w:color w:val="auto"/>
                <w:spacing w:val="0"/>
                <w:position w:val="0"/>
                <w:sz w:val="24"/>
                <w:szCs w:val="24"/>
                <w:highlight w:val="none"/>
              </w:rPr>
              <w:t>进行评审：</w:t>
            </w:r>
          </w:p>
          <w:p w14:paraId="02638F35">
            <w:pPr>
              <w:pStyle w:val="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pacing w:val="0"/>
                <w:position w:val="0"/>
                <w:sz w:val="24"/>
                <w:szCs w:val="24"/>
                <w:highlight w:val="none"/>
              </w:rPr>
            </w:pPr>
            <w:r>
              <w:rPr>
                <w:rFonts w:hint="default" w:ascii="Times New Roman" w:hAnsi="Times New Roman" w:eastAsia="宋体" w:cs="Times New Roman"/>
                <w:color w:val="auto"/>
                <w:spacing w:val="0"/>
                <w:position w:val="0"/>
                <w:sz w:val="24"/>
                <w:szCs w:val="24"/>
                <w:highlight w:val="none"/>
              </w:rPr>
              <w:t>（</w:t>
            </w:r>
            <w:r>
              <w:rPr>
                <w:rFonts w:hint="default" w:ascii="Times New Roman" w:hAnsi="Times New Roman" w:eastAsia="宋体" w:cs="Times New Roman"/>
                <w:color w:val="auto"/>
                <w:spacing w:val="0"/>
                <w:position w:val="0"/>
                <w:sz w:val="24"/>
                <w:szCs w:val="24"/>
                <w:highlight w:val="none"/>
                <w:lang w:val="en-US" w:eastAsia="zh-CN"/>
              </w:rPr>
              <w:t>1</w:t>
            </w:r>
            <w:r>
              <w:rPr>
                <w:rFonts w:hint="default" w:ascii="Times New Roman" w:hAnsi="Times New Roman" w:eastAsia="宋体" w:cs="Times New Roman"/>
                <w:color w:val="auto"/>
                <w:spacing w:val="0"/>
                <w:position w:val="0"/>
                <w:sz w:val="24"/>
                <w:szCs w:val="24"/>
                <w:highlight w:val="none"/>
              </w:rPr>
              <w:t>）培训方案具体详细，能安排专职维保人员进行专业技术培训，培训内容涵盖设备操作、基本故障排除且内容描述详实，完全满足或优于采购需求的，得</w:t>
            </w:r>
            <w:r>
              <w:rPr>
                <w:rFonts w:hint="default" w:ascii="Times New Roman" w:hAnsi="Times New Roman" w:cs="Times New Roman"/>
                <w:color w:val="auto"/>
                <w:spacing w:val="0"/>
                <w:position w:val="0"/>
                <w:sz w:val="24"/>
                <w:szCs w:val="24"/>
                <w:highlight w:val="none"/>
                <w:lang w:val="en-US" w:eastAsia="zh-CN"/>
              </w:rPr>
              <w:t>7</w:t>
            </w:r>
            <w:r>
              <w:rPr>
                <w:rFonts w:hint="default" w:ascii="Times New Roman" w:hAnsi="Times New Roman" w:eastAsia="宋体" w:cs="Times New Roman"/>
                <w:color w:val="auto"/>
                <w:spacing w:val="0"/>
                <w:position w:val="0"/>
                <w:sz w:val="24"/>
                <w:szCs w:val="24"/>
                <w:highlight w:val="none"/>
              </w:rPr>
              <w:t>分；</w:t>
            </w:r>
          </w:p>
          <w:p w14:paraId="3D9CE5C0">
            <w:pPr>
              <w:pStyle w:val="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pacing w:val="0"/>
                <w:position w:val="0"/>
                <w:sz w:val="24"/>
                <w:szCs w:val="24"/>
                <w:highlight w:val="none"/>
              </w:rPr>
            </w:pPr>
            <w:r>
              <w:rPr>
                <w:rFonts w:hint="default" w:ascii="Times New Roman" w:hAnsi="Times New Roman" w:eastAsia="宋体" w:cs="Times New Roman"/>
                <w:color w:val="auto"/>
                <w:spacing w:val="0"/>
                <w:position w:val="0"/>
                <w:sz w:val="24"/>
                <w:szCs w:val="24"/>
                <w:highlight w:val="none"/>
              </w:rPr>
              <w:t>（</w:t>
            </w:r>
            <w:r>
              <w:rPr>
                <w:rFonts w:hint="default" w:ascii="Times New Roman" w:hAnsi="Times New Roman" w:eastAsia="宋体" w:cs="Times New Roman"/>
                <w:color w:val="auto"/>
                <w:spacing w:val="0"/>
                <w:position w:val="0"/>
                <w:sz w:val="24"/>
                <w:szCs w:val="24"/>
                <w:highlight w:val="none"/>
                <w:lang w:val="en-US" w:eastAsia="zh-CN"/>
              </w:rPr>
              <w:t>2</w:t>
            </w:r>
            <w:r>
              <w:rPr>
                <w:rFonts w:hint="default" w:ascii="Times New Roman" w:hAnsi="Times New Roman" w:eastAsia="宋体" w:cs="Times New Roman"/>
                <w:color w:val="auto"/>
                <w:spacing w:val="0"/>
                <w:position w:val="0"/>
                <w:sz w:val="24"/>
                <w:szCs w:val="24"/>
                <w:highlight w:val="none"/>
              </w:rPr>
              <w:t>）培训方案</w:t>
            </w:r>
            <w:r>
              <w:rPr>
                <w:rFonts w:hint="default" w:ascii="Times New Roman" w:hAnsi="Times New Roman" w:eastAsia="宋体" w:cs="Times New Roman"/>
                <w:color w:val="auto"/>
                <w:spacing w:val="0"/>
                <w:position w:val="0"/>
                <w:sz w:val="24"/>
                <w:szCs w:val="24"/>
                <w:highlight w:val="none"/>
                <w:lang w:val="en-US" w:eastAsia="zh-CN"/>
              </w:rPr>
              <w:t>完整</w:t>
            </w:r>
            <w:r>
              <w:rPr>
                <w:rFonts w:hint="default" w:ascii="Times New Roman" w:hAnsi="Times New Roman" w:eastAsia="宋体" w:cs="Times New Roman"/>
                <w:color w:val="auto"/>
                <w:spacing w:val="0"/>
                <w:position w:val="0"/>
                <w:sz w:val="24"/>
                <w:szCs w:val="24"/>
                <w:highlight w:val="none"/>
              </w:rPr>
              <w:t>，能安排维保人员进行专业技术培训，培训内容</w:t>
            </w:r>
            <w:r>
              <w:rPr>
                <w:rFonts w:hint="default" w:ascii="Times New Roman" w:hAnsi="Times New Roman" w:eastAsia="宋体" w:cs="Times New Roman"/>
                <w:color w:val="auto"/>
                <w:spacing w:val="0"/>
                <w:position w:val="0"/>
                <w:sz w:val="24"/>
                <w:szCs w:val="24"/>
                <w:highlight w:val="none"/>
                <w:lang w:val="en-US" w:eastAsia="zh-CN"/>
              </w:rPr>
              <w:t>涵盖完整描述具体</w:t>
            </w:r>
            <w:r>
              <w:rPr>
                <w:rFonts w:hint="default" w:ascii="Times New Roman" w:hAnsi="Times New Roman" w:eastAsia="宋体" w:cs="Times New Roman"/>
                <w:color w:val="auto"/>
                <w:spacing w:val="0"/>
                <w:position w:val="0"/>
                <w:sz w:val="24"/>
                <w:szCs w:val="24"/>
                <w:highlight w:val="none"/>
              </w:rPr>
              <w:t>，部分满足采购需求的，得</w:t>
            </w:r>
            <w:r>
              <w:rPr>
                <w:rFonts w:hint="default" w:ascii="Times New Roman" w:hAnsi="Times New Roman" w:cs="Times New Roman"/>
                <w:color w:val="auto"/>
                <w:spacing w:val="0"/>
                <w:position w:val="0"/>
                <w:sz w:val="24"/>
                <w:szCs w:val="24"/>
                <w:highlight w:val="none"/>
                <w:lang w:val="en-US" w:eastAsia="zh-CN"/>
              </w:rPr>
              <w:t>4</w:t>
            </w:r>
            <w:r>
              <w:rPr>
                <w:rFonts w:hint="default" w:ascii="Times New Roman" w:hAnsi="Times New Roman" w:eastAsia="宋体" w:cs="Times New Roman"/>
                <w:color w:val="auto"/>
                <w:spacing w:val="0"/>
                <w:position w:val="0"/>
                <w:sz w:val="24"/>
                <w:szCs w:val="24"/>
                <w:highlight w:val="none"/>
              </w:rPr>
              <w:t>分；</w:t>
            </w:r>
          </w:p>
          <w:p w14:paraId="4D06D2BD">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pacing w:val="0"/>
                <w:position w:val="0"/>
                <w:sz w:val="24"/>
                <w:szCs w:val="24"/>
                <w:highlight w:val="none"/>
              </w:rPr>
            </w:pPr>
            <w:r>
              <w:rPr>
                <w:rFonts w:hint="default" w:ascii="Times New Roman" w:hAnsi="Times New Roman" w:eastAsia="宋体" w:cs="Times New Roman"/>
                <w:color w:val="auto"/>
                <w:spacing w:val="0"/>
                <w:kern w:val="2"/>
                <w:position w:val="0"/>
                <w:sz w:val="24"/>
                <w:szCs w:val="24"/>
                <w:highlight w:val="none"/>
                <w:lang w:val="en-US" w:eastAsia="zh-CN" w:bidi="ar-SA"/>
              </w:rPr>
              <w:t>（3）</w:t>
            </w:r>
            <w:r>
              <w:rPr>
                <w:rFonts w:hint="default" w:ascii="Times New Roman" w:hAnsi="Times New Roman" w:eastAsia="宋体" w:cs="Times New Roman"/>
                <w:color w:val="auto"/>
                <w:spacing w:val="0"/>
                <w:position w:val="0"/>
                <w:sz w:val="24"/>
                <w:szCs w:val="24"/>
                <w:highlight w:val="none"/>
              </w:rPr>
              <w:t>培训方案简单，能安排维保人员进行培训，培训内容简单，</w:t>
            </w:r>
            <w:r>
              <w:rPr>
                <w:rFonts w:hint="default" w:ascii="Times New Roman" w:hAnsi="Times New Roman" w:eastAsia="宋体" w:cs="Times New Roman"/>
                <w:color w:val="auto"/>
                <w:spacing w:val="0"/>
                <w:position w:val="0"/>
                <w:sz w:val="24"/>
                <w:szCs w:val="24"/>
                <w:highlight w:val="none"/>
                <w:lang w:val="en-US" w:eastAsia="zh-CN"/>
              </w:rPr>
              <w:t>不</w:t>
            </w:r>
            <w:r>
              <w:rPr>
                <w:rFonts w:hint="default" w:ascii="Times New Roman" w:hAnsi="Times New Roman" w:eastAsia="宋体" w:cs="Times New Roman"/>
                <w:color w:val="auto"/>
                <w:spacing w:val="0"/>
                <w:position w:val="0"/>
                <w:sz w:val="24"/>
                <w:szCs w:val="24"/>
                <w:highlight w:val="none"/>
              </w:rPr>
              <w:t>满足采购需求的，得</w:t>
            </w:r>
            <w:r>
              <w:rPr>
                <w:rFonts w:hint="default" w:ascii="Times New Roman" w:hAnsi="Times New Roman" w:cs="Times New Roman"/>
                <w:color w:val="auto"/>
                <w:spacing w:val="0"/>
                <w:position w:val="0"/>
                <w:sz w:val="24"/>
                <w:szCs w:val="24"/>
                <w:highlight w:val="none"/>
                <w:lang w:val="en-US" w:eastAsia="zh-CN"/>
              </w:rPr>
              <w:t>1</w:t>
            </w:r>
            <w:r>
              <w:rPr>
                <w:rFonts w:hint="default" w:ascii="Times New Roman" w:hAnsi="Times New Roman" w:eastAsia="宋体" w:cs="Times New Roman"/>
                <w:color w:val="auto"/>
                <w:spacing w:val="0"/>
                <w:position w:val="0"/>
                <w:sz w:val="24"/>
                <w:szCs w:val="24"/>
                <w:highlight w:val="none"/>
              </w:rPr>
              <w:t>分；</w:t>
            </w:r>
          </w:p>
          <w:p w14:paraId="3E4071F9">
            <w:pPr>
              <w:pStyle w:val="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pacing w:val="0"/>
                <w:kern w:val="2"/>
                <w:position w:val="0"/>
                <w:sz w:val="24"/>
                <w:szCs w:val="24"/>
                <w:highlight w:val="none"/>
                <w:lang w:val="en-US" w:eastAsia="zh-CN" w:bidi="ar-SA"/>
              </w:rPr>
            </w:pPr>
            <w:r>
              <w:rPr>
                <w:rFonts w:hint="default" w:ascii="Times New Roman" w:hAnsi="Times New Roman" w:eastAsia="宋体" w:cs="Times New Roman"/>
                <w:color w:val="auto"/>
                <w:spacing w:val="0"/>
                <w:position w:val="0"/>
                <w:sz w:val="24"/>
                <w:szCs w:val="24"/>
                <w:highlight w:val="none"/>
              </w:rPr>
              <w:t>（</w:t>
            </w:r>
            <w:r>
              <w:rPr>
                <w:rFonts w:hint="default" w:ascii="Times New Roman" w:hAnsi="Times New Roman" w:eastAsia="宋体" w:cs="Times New Roman"/>
                <w:color w:val="auto"/>
                <w:spacing w:val="0"/>
                <w:position w:val="0"/>
                <w:sz w:val="24"/>
                <w:szCs w:val="24"/>
                <w:highlight w:val="none"/>
                <w:lang w:val="en-US" w:eastAsia="zh-CN"/>
              </w:rPr>
              <w:t>5</w:t>
            </w:r>
            <w:r>
              <w:rPr>
                <w:rFonts w:hint="default" w:ascii="Times New Roman" w:hAnsi="Times New Roman" w:eastAsia="宋体" w:cs="Times New Roman"/>
                <w:color w:val="auto"/>
                <w:spacing w:val="0"/>
                <w:position w:val="0"/>
                <w:sz w:val="24"/>
                <w:szCs w:val="24"/>
                <w:highlight w:val="none"/>
              </w:rPr>
              <w:t>）没有提供</w:t>
            </w:r>
            <w:r>
              <w:rPr>
                <w:rFonts w:hint="default" w:ascii="Times New Roman" w:hAnsi="Times New Roman" w:eastAsia="宋体" w:cs="Times New Roman"/>
                <w:color w:val="auto"/>
                <w:spacing w:val="0"/>
                <w:position w:val="0"/>
                <w:sz w:val="24"/>
                <w:szCs w:val="24"/>
                <w:highlight w:val="none"/>
                <w:lang w:val="en-US" w:eastAsia="zh-Hans"/>
              </w:rPr>
              <w:t>培训</w:t>
            </w:r>
            <w:r>
              <w:rPr>
                <w:rFonts w:hint="default" w:ascii="Times New Roman" w:hAnsi="Times New Roman" w:eastAsia="宋体" w:cs="Times New Roman"/>
                <w:color w:val="auto"/>
                <w:spacing w:val="0"/>
                <w:position w:val="0"/>
                <w:sz w:val="24"/>
                <w:szCs w:val="24"/>
                <w:highlight w:val="none"/>
              </w:rPr>
              <w:t>方案</w:t>
            </w:r>
            <w:r>
              <w:rPr>
                <w:rFonts w:hint="default" w:ascii="Times New Roman" w:hAnsi="Times New Roman" w:eastAsia="宋体" w:cs="Times New Roman"/>
                <w:color w:val="auto"/>
                <w:spacing w:val="0"/>
                <w:position w:val="0"/>
                <w:sz w:val="24"/>
                <w:szCs w:val="24"/>
                <w:highlight w:val="none"/>
                <w:lang w:val="en-US" w:eastAsia="zh-CN"/>
              </w:rPr>
              <w:t>或方案不完整的</w:t>
            </w:r>
            <w:r>
              <w:rPr>
                <w:rFonts w:hint="default" w:ascii="Times New Roman" w:hAnsi="Times New Roman" w:eastAsia="宋体" w:cs="Times New Roman"/>
                <w:color w:val="auto"/>
                <w:spacing w:val="0"/>
                <w:position w:val="0"/>
                <w:sz w:val="24"/>
                <w:szCs w:val="24"/>
                <w:highlight w:val="none"/>
              </w:rPr>
              <w:t>，得0分。</w:t>
            </w:r>
          </w:p>
        </w:tc>
        <w:tc>
          <w:tcPr>
            <w:tcW w:w="826" w:type="dxa"/>
            <w:tcBorders>
              <w:top w:val="single" w:color="auto" w:sz="2" w:space="0"/>
              <w:left w:val="single" w:color="auto" w:sz="2" w:space="0"/>
              <w:bottom w:val="single" w:color="auto" w:sz="2" w:space="0"/>
              <w:right w:val="single" w:color="auto" w:sz="2" w:space="0"/>
            </w:tcBorders>
            <w:noWrap w:val="0"/>
            <w:vAlign w:val="center"/>
          </w:tcPr>
          <w:p w14:paraId="189A4917">
            <w:pPr>
              <w:pStyle w:val="6"/>
              <w:jc w:val="center"/>
              <w:rPr>
                <w:rFonts w:hint="default" w:ascii="Times New Roman" w:hAnsi="Times New Roman" w:eastAsia="宋体" w:cs="Times New Roman"/>
                <w:color w:val="auto"/>
                <w:spacing w:val="0"/>
                <w:kern w:val="2"/>
                <w:position w:val="0"/>
                <w:szCs w:val="24"/>
                <w:highlight w:val="none"/>
                <w:lang w:val="en-US" w:eastAsia="zh-CN"/>
              </w:rPr>
            </w:pPr>
            <w:r>
              <w:rPr>
                <w:rFonts w:hint="default" w:ascii="Times New Roman" w:hAnsi="Times New Roman" w:cs="Times New Roman"/>
                <w:color w:val="auto"/>
                <w:spacing w:val="0"/>
                <w:kern w:val="2"/>
                <w:position w:val="0"/>
                <w:szCs w:val="24"/>
                <w:highlight w:val="none"/>
                <w:lang w:val="en-US" w:eastAsia="zh-CN"/>
              </w:rPr>
              <w:t>8分</w:t>
            </w:r>
          </w:p>
        </w:tc>
      </w:tr>
      <w:tr w14:paraId="2D932D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6" w:hRule="atLeast"/>
        </w:trPr>
        <w:tc>
          <w:tcPr>
            <w:tcW w:w="778" w:type="dxa"/>
            <w:vMerge w:val="continue"/>
            <w:tcBorders>
              <w:left w:val="single" w:color="auto" w:sz="2" w:space="0"/>
              <w:right w:val="single" w:color="auto" w:sz="2" w:space="0"/>
            </w:tcBorders>
            <w:noWrap w:val="0"/>
            <w:vAlign w:val="center"/>
          </w:tcPr>
          <w:p w14:paraId="09F75EDF">
            <w:pPr>
              <w:pStyle w:val="6"/>
              <w:rPr>
                <w:rFonts w:hint="default" w:ascii="Times New Roman" w:hAnsi="Times New Roman" w:cs="Times New Roman"/>
                <w:color w:val="auto"/>
                <w:spacing w:val="0"/>
                <w:kern w:val="2"/>
                <w:position w:val="0"/>
                <w:szCs w:val="24"/>
                <w:highlight w:val="none"/>
              </w:rPr>
            </w:pPr>
          </w:p>
        </w:tc>
        <w:tc>
          <w:tcPr>
            <w:tcW w:w="473" w:type="dxa"/>
            <w:tcBorders>
              <w:left w:val="single" w:color="auto" w:sz="2" w:space="0"/>
              <w:bottom w:val="single" w:color="auto" w:sz="2" w:space="0"/>
              <w:right w:val="single" w:color="auto" w:sz="2" w:space="0"/>
            </w:tcBorders>
            <w:noWrap w:val="0"/>
            <w:vAlign w:val="center"/>
          </w:tcPr>
          <w:p w14:paraId="77B2F5F0">
            <w:pPr>
              <w:pStyle w:val="6"/>
              <w:jc w:val="center"/>
              <w:rPr>
                <w:rFonts w:hint="default" w:ascii="Times New Roman" w:hAnsi="Times New Roman" w:eastAsia="宋体" w:cs="Times New Roman"/>
                <w:color w:val="auto"/>
                <w:spacing w:val="0"/>
                <w:kern w:val="2"/>
                <w:position w:val="0"/>
                <w:szCs w:val="24"/>
                <w:highlight w:val="none"/>
                <w:lang w:eastAsia="zh-CN"/>
              </w:rPr>
            </w:pPr>
            <w:r>
              <w:rPr>
                <w:rFonts w:hint="default" w:ascii="Times New Roman" w:hAnsi="Times New Roman" w:cs="Times New Roman"/>
                <w:color w:val="auto"/>
                <w:spacing w:val="0"/>
                <w:kern w:val="2"/>
                <w:position w:val="0"/>
                <w:szCs w:val="24"/>
                <w:highlight w:val="none"/>
                <w:lang w:val="en-US" w:eastAsia="zh-CN"/>
              </w:rPr>
              <w:t>6</w:t>
            </w:r>
          </w:p>
        </w:tc>
        <w:tc>
          <w:tcPr>
            <w:tcW w:w="628" w:type="dxa"/>
            <w:vMerge w:val="continue"/>
            <w:tcBorders>
              <w:left w:val="single" w:color="auto" w:sz="2" w:space="0"/>
              <w:right w:val="single" w:color="auto" w:sz="2" w:space="0"/>
            </w:tcBorders>
            <w:noWrap w:val="0"/>
            <w:vAlign w:val="center"/>
          </w:tcPr>
          <w:p w14:paraId="30BA961A">
            <w:pPr>
              <w:pStyle w:val="6"/>
              <w:jc w:val="center"/>
              <w:rPr>
                <w:rFonts w:hint="default" w:ascii="Times New Roman" w:hAnsi="Times New Roman" w:cs="Times New Roman"/>
                <w:color w:val="auto"/>
                <w:spacing w:val="0"/>
                <w:kern w:val="2"/>
                <w:position w:val="0"/>
                <w:szCs w:val="24"/>
                <w:highlight w:val="none"/>
              </w:rPr>
            </w:pPr>
          </w:p>
        </w:tc>
        <w:tc>
          <w:tcPr>
            <w:tcW w:w="1050" w:type="dxa"/>
            <w:tcBorders>
              <w:top w:val="single" w:color="auto" w:sz="2" w:space="0"/>
              <w:left w:val="single" w:color="auto" w:sz="2" w:space="0"/>
              <w:bottom w:val="single" w:color="auto" w:sz="2" w:space="0"/>
              <w:right w:val="single" w:color="auto" w:sz="2" w:space="0"/>
            </w:tcBorders>
            <w:noWrap w:val="0"/>
            <w:vAlign w:val="center"/>
          </w:tcPr>
          <w:p w14:paraId="60839C21">
            <w:pPr>
              <w:spacing w:line="360" w:lineRule="auto"/>
              <w:jc w:val="center"/>
              <w:rPr>
                <w:rFonts w:hint="default" w:ascii="Times New Roman" w:hAnsi="Times New Roman" w:cs="Times New Roman"/>
                <w:color w:val="auto"/>
                <w:spacing w:val="0"/>
                <w:kern w:val="2"/>
                <w:position w:val="0"/>
                <w:sz w:val="24"/>
                <w:szCs w:val="24"/>
                <w:highlight w:val="none"/>
                <w:lang w:val="en-US" w:eastAsia="zh-CN" w:bidi="ar-SA"/>
              </w:rPr>
            </w:pPr>
            <w:r>
              <w:rPr>
                <w:rFonts w:hint="default" w:ascii="Times New Roman" w:hAnsi="Times New Roman" w:cs="Times New Roman"/>
                <w:color w:val="auto"/>
                <w:spacing w:val="0"/>
                <w:position w:val="0"/>
                <w:szCs w:val="24"/>
                <w:highlight w:val="none"/>
                <w:lang w:val="en-US" w:eastAsia="zh-CN"/>
              </w:rPr>
              <w:t>售后服务方案</w:t>
            </w:r>
          </w:p>
        </w:tc>
        <w:tc>
          <w:tcPr>
            <w:tcW w:w="5645" w:type="dxa"/>
            <w:tcBorders>
              <w:top w:val="single" w:color="auto" w:sz="2" w:space="0"/>
              <w:left w:val="single" w:color="auto" w:sz="2" w:space="0"/>
              <w:bottom w:val="single" w:color="auto" w:sz="2" w:space="0"/>
              <w:right w:val="single" w:color="auto" w:sz="2" w:space="0"/>
            </w:tcBorders>
            <w:noWrap w:val="0"/>
            <w:vAlign w:val="top"/>
          </w:tcPr>
          <w:p w14:paraId="560520D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default" w:ascii="Times New Roman" w:hAnsi="Times New Roman" w:eastAsia="宋体" w:cs="Times New Roman"/>
                <w:color w:val="auto"/>
                <w:spacing w:val="0"/>
                <w:kern w:val="2"/>
                <w:position w:val="0"/>
                <w:sz w:val="24"/>
                <w:szCs w:val="24"/>
                <w:highlight w:val="none"/>
                <w:lang w:val="en-US" w:eastAsia="zh-CN" w:bidi="ar-SA"/>
              </w:rPr>
            </w:pPr>
            <w:r>
              <w:rPr>
                <w:rFonts w:hint="default" w:ascii="Times New Roman" w:hAnsi="Times New Roman" w:eastAsia="宋体" w:cs="Times New Roman"/>
                <w:color w:val="auto"/>
                <w:spacing w:val="0"/>
                <w:kern w:val="2"/>
                <w:position w:val="0"/>
                <w:sz w:val="24"/>
                <w:szCs w:val="24"/>
                <w:highlight w:val="none"/>
                <w:lang w:val="en-US" w:eastAsia="zh-CN" w:bidi="ar-SA"/>
              </w:rPr>
              <w:t>由评标委员会根据各投标人提供的售后服务方案（包括质保期内的保修方案、应急方案、</w:t>
            </w:r>
            <w:r>
              <w:rPr>
                <w:rFonts w:hint="default" w:ascii="Times New Roman" w:hAnsi="Times New Roman" w:eastAsia="宋体" w:cs="Times New Roman"/>
                <w:color w:val="auto"/>
                <w:spacing w:val="0"/>
                <w:position w:val="0"/>
                <w:highlight w:val="none"/>
              </w:rPr>
              <w:t>服务承诺和质量措施</w:t>
            </w:r>
            <w:r>
              <w:rPr>
                <w:rFonts w:hint="default" w:ascii="Times New Roman" w:hAnsi="Times New Roman" w:eastAsia="宋体" w:cs="Times New Roman"/>
                <w:color w:val="auto"/>
                <w:spacing w:val="0"/>
                <w:kern w:val="2"/>
                <w:position w:val="0"/>
                <w:sz w:val="24"/>
                <w:szCs w:val="24"/>
                <w:highlight w:val="none"/>
                <w:lang w:val="en-US" w:eastAsia="zh-CN" w:bidi="ar-SA"/>
              </w:rPr>
              <w:t>）进行评审：</w:t>
            </w:r>
          </w:p>
          <w:p w14:paraId="70A7D3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pacing w:val="0"/>
                <w:kern w:val="2"/>
                <w:position w:val="0"/>
                <w:sz w:val="24"/>
                <w:szCs w:val="24"/>
                <w:highlight w:val="none"/>
                <w:lang w:val="en-US" w:eastAsia="zh-CN" w:bidi="ar-SA"/>
              </w:rPr>
            </w:pPr>
            <w:r>
              <w:rPr>
                <w:rFonts w:hint="default" w:ascii="Times New Roman" w:hAnsi="Times New Roman" w:eastAsia="宋体" w:cs="Times New Roman"/>
                <w:color w:val="auto"/>
                <w:spacing w:val="0"/>
                <w:kern w:val="2"/>
                <w:position w:val="0"/>
                <w:sz w:val="24"/>
                <w:szCs w:val="24"/>
                <w:highlight w:val="none"/>
                <w:lang w:val="en-US" w:eastAsia="zh-CN" w:bidi="ar-SA"/>
              </w:rPr>
              <w:t>1.</w:t>
            </w:r>
            <w:r>
              <w:rPr>
                <w:rFonts w:hint="default" w:ascii="Times New Roman" w:hAnsi="Times New Roman" w:eastAsia="宋体" w:cs="Times New Roman"/>
                <w:color w:val="auto"/>
                <w:spacing w:val="0"/>
                <w:position w:val="0"/>
                <w:szCs w:val="24"/>
                <w:highlight w:val="none"/>
              </w:rPr>
              <w:t>能提供涵盖上述内容的售后服务方案，得</w:t>
            </w:r>
            <w:r>
              <w:rPr>
                <w:rFonts w:hint="default" w:ascii="Times New Roman" w:hAnsi="Times New Roman" w:eastAsia="宋体" w:cs="Times New Roman"/>
                <w:color w:val="auto"/>
                <w:spacing w:val="0"/>
                <w:position w:val="0"/>
                <w:szCs w:val="24"/>
                <w:highlight w:val="none"/>
                <w:lang w:val="en-US" w:eastAsia="zh-CN"/>
              </w:rPr>
              <w:t>1</w:t>
            </w:r>
            <w:r>
              <w:rPr>
                <w:rFonts w:hint="default" w:ascii="Times New Roman" w:hAnsi="Times New Roman" w:eastAsia="宋体" w:cs="Times New Roman"/>
                <w:color w:val="auto"/>
                <w:spacing w:val="0"/>
                <w:position w:val="0"/>
                <w:szCs w:val="24"/>
                <w:highlight w:val="none"/>
              </w:rPr>
              <w:t>分</w:t>
            </w:r>
            <w:r>
              <w:rPr>
                <w:rFonts w:hint="default" w:ascii="Times New Roman" w:hAnsi="Times New Roman" w:eastAsia="宋体" w:cs="Times New Roman"/>
                <w:color w:val="auto"/>
                <w:spacing w:val="0"/>
                <w:position w:val="0"/>
                <w:szCs w:val="24"/>
                <w:highlight w:val="none"/>
                <w:lang w:eastAsia="zh-CN"/>
              </w:rPr>
              <w:t>。</w:t>
            </w:r>
          </w:p>
          <w:p w14:paraId="0853DE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pacing w:val="0"/>
                <w:kern w:val="2"/>
                <w:position w:val="0"/>
                <w:sz w:val="24"/>
                <w:szCs w:val="24"/>
                <w:highlight w:val="none"/>
                <w:lang w:val="en-US" w:eastAsia="zh-CN" w:bidi="ar-SA"/>
              </w:rPr>
            </w:pPr>
            <w:r>
              <w:rPr>
                <w:rFonts w:hint="default" w:ascii="Times New Roman" w:hAnsi="Times New Roman" w:eastAsia="宋体" w:cs="Times New Roman"/>
                <w:color w:val="auto"/>
                <w:spacing w:val="0"/>
                <w:kern w:val="2"/>
                <w:position w:val="0"/>
                <w:sz w:val="24"/>
                <w:szCs w:val="24"/>
                <w:highlight w:val="none"/>
                <w:lang w:val="en-US" w:eastAsia="zh-CN" w:bidi="ar-SA"/>
              </w:rPr>
              <w:t>2.</w:t>
            </w:r>
            <w:r>
              <w:rPr>
                <w:rFonts w:hint="default" w:ascii="Times New Roman" w:hAnsi="Times New Roman" w:eastAsia="宋体" w:cs="Times New Roman"/>
                <w:color w:val="auto"/>
                <w:spacing w:val="0"/>
                <w:position w:val="0"/>
                <w:szCs w:val="24"/>
                <w:highlight w:val="none"/>
                <w:lang w:val="en-US" w:eastAsia="zh-CN"/>
              </w:rPr>
              <w:t>根据</w:t>
            </w:r>
            <w:r>
              <w:rPr>
                <w:rFonts w:hint="default" w:ascii="Times New Roman" w:hAnsi="Times New Roman" w:eastAsia="宋体" w:cs="Times New Roman"/>
                <w:color w:val="auto"/>
                <w:spacing w:val="0"/>
                <w:position w:val="0"/>
                <w:szCs w:val="24"/>
                <w:highlight w:val="none"/>
              </w:rPr>
              <w:t>涵盖上述内容的售后服务方案</w:t>
            </w:r>
            <w:r>
              <w:rPr>
                <w:rFonts w:hint="default" w:ascii="Times New Roman" w:hAnsi="Times New Roman" w:eastAsia="宋体" w:cs="Times New Roman"/>
                <w:color w:val="auto"/>
                <w:spacing w:val="0"/>
                <w:position w:val="0"/>
                <w:szCs w:val="24"/>
                <w:highlight w:val="none"/>
                <w:lang w:val="en-US" w:eastAsia="zh-CN"/>
              </w:rPr>
              <w:t>进行评审：</w:t>
            </w:r>
          </w:p>
          <w:p w14:paraId="1866AC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pacing w:val="0"/>
                <w:kern w:val="2"/>
                <w:position w:val="0"/>
                <w:sz w:val="24"/>
                <w:szCs w:val="24"/>
                <w:highlight w:val="none"/>
                <w:lang w:val="en-US" w:eastAsia="zh-CN" w:bidi="ar-SA"/>
              </w:rPr>
            </w:pPr>
            <w:r>
              <w:rPr>
                <w:rFonts w:hint="default" w:ascii="Times New Roman" w:hAnsi="Times New Roman" w:eastAsia="宋体" w:cs="Times New Roman"/>
                <w:color w:val="auto"/>
                <w:spacing w:val="0"/>
                <w:kern w:val="2"/>
                <w:position w:val="0"/>
                <w:sz w:val="24"/>
                <w:szCs w:val="24"/>
                <w:highlight w:val="none"/>
                <w:lang w:val="en-US" w:eastAsia="zh-CN" w:bidi="ar-SA"/>
              </w:rPr>
              <w:t>（1）保修方案</w:t>
            </w:r>
            <w:r>
              <w:rPr>
                <w:rFonts w:hint="default" w:ascii="Times New Roman" w:hAnsi="Times New Roman" w:eastAsia="宋体" w:cs="Times New Roman"/>
                <w:color w:val="auto"/>
                <w:spacing w:val="0"/>
                <w:position w:val="0"/>
                <w:sz w:val="24"/>
                <w:szCs w:val="24"/>
                <w:highlight w:val="none"/>
              </w:rPr>
              <w:t>具体详细</w:t>
            </w:r>
            <w:r>
              <w:rPr>
                <w:rFonts w:hint="default" w:ascii="Times New Roman" w:hAnsi="Times New Roman" w:eastAsia="宋体" w:cs="Times New Roman"/>
                <w:color w:val="auto"/>
                <w:spacing w:val="0"/>
                <w:kern w:val="2"/>
                <w:position w:val="0"/>
                <w:sz w:val="24"/>
                <w:szCs w:val="24"/>
                <w:highlight w:val="none"/>
                <w:lang w:val="en-US" w:eastAsia="zh-CN" w:bidi="ar-SA"/>
              </w:rPr>
              <w:t>，具有完善的质量保证措施，应急预案详细、合理、服务承诺具体全面，有利于迅速开展售后及应急服务工作的，完全满足并优于本项目采购需求的，得7分；</w:t>
            </w:r>
          </w:p>
          <w:p w14:paraId="19DAC3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pacing w:val="0"/>
                <w:kern w:val="2"/>
                <w:position w:val="0"/>
                <w:sz w:val="24"/>
                <w:szCs w:val="24"/>
                <w:highlight w:val="none"/>
                <w:lang w:val="en-US" w:eastAsia="zh-CN" w:bidi="ar-SA"/>
              </w:rPr>
            </w:pPr>
            <w:r>
              <w:rPr>
                <w:rFonts w:hint="default" w:ascii="Times New Roman" w:hAnsi="Times New Roman" w:eastAsia="宋体" w:cs="Times New Roman"/>
                <w:color w:val="auto"/>
                <w:spacing w:val="0"/>
                <w:kern w:val="2"/>
                <w:position w:val="0"/>
                <w:sz w:val="24"/>
                <w:szCs w:val="24"/>
                <w:highlight w:val="none"/>
                <w:lang w:val="en-US" w:eastAsia="zh-CN" w:bidi="ar-SA"/>
              </w:rPr>
              <w:t>（2）保修方案完整，基本具有完善的质量保证措施，应急预案合理、服务承诺基本全面，利于迅速开展售后及应急服务工作的，基本满足本项目采购需求的，得4分；</w:t>
            </w:r>
          </w:p>
          <w:p w14:paraId="19A77F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pacing w:val="0"/>
                <w:kern w:val="2"/>
                <w:position w:val="0"/>
                <w:sz w:val="24"/>
                <w:szCs w:val="24"/>
                <w:highlight w:val="none"/>
                <w:lang w:val="en-US" w:eastAsia="zh-CN" w:bidi="ar-SA"/>
              </w:rPr>
            </w:pPr>
            <w:r>
              <w:rPr>
                <w:rFonts w:hint="default" w:ascii="Times New Roman" w:hAnsi="Times New Roman" w:eastAsia="宋体" w:cs="Times New Roman"/>
                <w:color w:val="auto"/>
                <w:spacing w:val="0"/>
                <w:kern w:val="2"/>
                <w:position w:val="0"/>
                <w:sz w:val="24"/>
                <w:szCs w:val="24"/>
                <w:highlight w:val="none"/>
                <w:lang w:val="en-US" w:eastAsia="zh-CN" w:bidi="ar-SA"/>
              </w:rPr>
              <w:t>（3）保修方案简单，具有不完善的质量保证措施，应急预案不合理、服务承诺不全面，不利于迅速开展售后及应急服务工作的，不满足本项目采购需求的，得1分；</w:t>
            </w:r>
          </w:p>
          <w:p w14:paraId="7BCE8F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pacing w:val="0"/>
                <w:kern w:val="2"/>
                <w:position w:val="0"/>
                <w:sz w:val="24"/>
                <w:szCs w:val="24"/>
                <w:highlight w:val="none"/>
                <w:lang w:val="en-US" w:eastAsia="zh-CN" w:bidi="ar-SA"/>
              </w:rPr>
            </w:pPr>
            <w:r>
              <w:rPr>
                <w:rFonts w:hint="default" w:ascii="Times New Roman" w:hAnsi="Times New Roman" w:eastAsia="宋体" w:cs="Times New Roman"/>
                <w:color w:val="auto"/>
                <w:spacing w:val="0"/>
                <w:kern w:val="2"/>
                <w:position w:val="0"/>
                <w:sz w:val="24"/>
                <w:szCs w:val="24"/>
                <w:highlight w:val="none"/>
                <w:lang w:val="en-US" w:eastAsia="zh-CN" w:bidi="ar-SA"/>
              </w:rPr>
              <w:t>（4）未提供售后服务方案</w:t>
            </w:r>
            <w:r>
              <w:rPr>
                <w:rFonts w:hint="default" w:ascii="Times New Roman" w:hAnsi="Times New Roman" w:eastAsia="宋体" w:cs="Times New Roman"/>
                <w:color w:val="auto"/>
                <w:spacing w:val="0"/>
                <w:position w:val="0"/>
                <w:sz w:val="24"/>
                <w:szCs w:val="24"/>
                <w:highlight w:val="none"/>
                <w:lang w:val="en-US" w:eastAsia="zh-CN"/>
              </w:rPr>
              <w:t>或方案不完整的</w:t>
            </w:r>
            <w:r>
              <w:rPr>
                <w:rFonts w:hint="default" w:ascii="Times New Roman" w:hAnsi="Times New Roman" w:eastAsia="宋体" w:cs="Times New Roman"/>
                <w:color w:val="auto"/>
                <w:spacing w:val="0"/>
                <w:kern w:val="2"/>
                <w:position w:val="0"/>
                <w:sz w:val="24"/>
                <w:szCs w:val="24"/>
                <w:highlight w:val="none"/>
                <w:lang w:val="en-US" w:eastAsia="zh-CN" w:bidi="ar-SA"/>
              </w:rPr>
              <w:t>，得0分。</w:t>
            </w:r>
          </w:p>
        </w:tc>
        <w:tc>
          <w:tcPr>
            <w:tcW w:w="826" w:type="dxa"/>
            <w:tcBorders>
              <w:top w:val="single" w:color="auto" w:sz="2" w:space="0"/>
              <w:left w:val="single" w:color="auto" w:sz="2" w:space="0"/>
              <w:bottom w:val="single" w:color="auto" w:sz="2" w:space="0"/>
              <w:right w:val="single" w:color="auto" w:sz="2" w:space="0"/>
            </w:tcBorders>
            <w:noWrap w:val="0"/>
            <w:vAlign w:val="center"/>
          </w:tcPr>
          <w:p w14:paraId="1342A125">
            <w:pPr>
              <w:pStyle w:val="6"/>
              <w:jc w:val="center"/>
              <w:rPr>
                <w:rFonts w:hint="default" w:ascii="Times New Roman" w:hAnsi="Times New Roman" w:cs="Times New Roman"/>
                <w:color w:val="auto"/>
                <w:spacing w:val="0"/>
                <w:kern w:val="2"/>
                <w:position w:val="0"/>
                <w:sz w:val="24"/>
                <w:szCs w:val="24"/>
                <w:highlight w:val="none"/>
                <w:lang w:val="en-US" w:eastAsia="zh-CN" w:bidi="ar-SA"/>
              </w:rPr>
            </w:pPr>
            <w:r>
              <w:rPr>
                <w:rFonts w:hint="default" w:ascii="Times New Roman" w:hAnsi="Times New Roman" w:cs="Times New Roman"/>
                <w:color w:val="auto"/>
                <w:spacing w:val="0"/>
                <w:kern w:val="2"/>
                <w:position w:val="0"/>
                <w:szCs w:val="24"/>
                <w:highlight w:val="none"/>
                <w:lang w:val="en-US" w:eastAsia="zh-CN"/>
              </w:rPr>
              <w:t>8</w:t>
            </w:r>
            <w:r>
              <w:rPr>
                <w:rFonts w:hint="default" w:ascii="Times New Roman" w:hAnsi="Times New Roman" w:cs="Times New Roman"/>
                <w:color w:val="auto"/>
                <w:spacing w:val="0"/>
                <w:kern w:val="2"/>
                <w:position w:val="0"/>
                <w:szCs w:val="24"/>
                <w:highlight w:val="none"/>
              </w:rPr>
              <w:t>分</w:t>
            </w:r>
          </w:p>
        </w:tc>
      </w:tr>
      <w:tr w14:paraId="14E43E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2929" w:type="dxa"/>
            <w:gridSpan w:val="4"/>
            <w:tcBorders>
              <w:left w:val="single" w:color="auto" w:sz="2" w:space="0"/>
              <w:bottom w:val="single" w:color="auto" w:sz="2" w:space="0"/>
              <w:right w:val="single" w:color="auto" w:sz="2" w:space="0"/>
            </w:tcBorders>
            <w:noWrap w:val="0"/>
            <w:vAlign w:val="center"/>
          </w:tcPr>
          <w:p w14:paraId="0C5BAFF0">
            <w:pPr>
              <w:pStyle w:val="6"/>
              <w:jc w:val="center"/>
              <w:rPr>
                <w:rFonts w:hint="default" w:ascii="Times New Roman" w:hAnsi="Times New Roman" w:cs="Times New Roman"/>
                <w:b/>
                <w:bCs/>
                <w:color w:val="auto"/>
                <w:spacing w:val="0"/>
                <w:kern w:val="2"/>
                <w:position w:val="0"/>
                <w:szCs w:val="24"/>
                <w:highlight w:val="none"/>
              </w:rPr>
            </w:pPr>
            <w:r>
              <w:rPr>
                <w:rFonts w:hint="default" w:ascii="Times New Roman" w:hAnsi="Times New Roman" w:cs="Times New Roman"/>
                <w:b/>
                <w:bCs/>
                <w:color w:val="auto"/>
                <w:spacing w:val="0"/>
                <w:kern w:val="2"/>
                <w:position w:val="0"/>
                <w:szCs w:val="24"/>
                <w:highlight w:val="none"/>
              </w:rPr>
              <w:t>合计</w:t>
            </w:r>
          </w:p>
        </w:tc>
        <w:tc>
          <w:tcPr>
            <w:tcW w:w="5645" w:type="dxa"/>
            <w:tcBorders>
              <w:top w:val="single" w:color="auto" w:sz="2" w:space="0"/>
              <w:left w:val="single" w:color="auto" w:sz="2" w:space="0"/>
              <w:bottom w:val="single" w:color="auto" w:sz="2" w:space="0"/>
              <w:right w:val="single" w:color="auto" w:sz="2" w:space="0"/>
            </w:tcBorders>
            <w:noWrap w:val="0"/>
            <w:vAlign w:val="center"/>
          </w:tcPr>
          <w:p w14:paraId="4A28448D">
            <w:pPr>
              <w:pStyle w:val="6"/>
              <w:rPr>
                <w:rFonts w:hint="default" w:ascii="Times New Roman" w:hAnsi="Times New Roman" w:cs="Times New Roman"/>
                <w:b/>
                <w:bCs/>
                <w:color w:val="auto"/>
                <w:spacing w:val="0"/>
                <w:kern w:val="2"/>
                <w:position w:val="0"/>
                <w:szCs w:val="24"/>
                <w:highlight w:val="none"/>
              </w:rPr>
            </w:pPr>
          </w:p>
        </w:tc>
        <w:tc>
          <w:tcPr>
            <w:tcW w:w="826" w:type="dxa"/>
            <w:tcBorders>
              <w:top w:val="single" w:color="auto" w:sz="2" w:space="0"/>
              <w:left w:val="single" w:color="auto" w:sz="2" w:space="0"/>
              <w:bottom w:val="single" w:color="auto" w:sz="2" w:space="0"/>
              <w:right w:val="single" w:color="auto" w:sz="2" w:space="0"/>
            </w:tcBorders>
            <w:noWrap w:val="0"/>
            <w:vAlign w:val="center"/>
          </w:tcPr>
          <w:p w14:paraId="5808836F">
            <w:pPr>
              <w:pStyle w:val="6"/>
              <w:rPr>
                <w:rFonts w:hint="default" w:ascii="Times New Roman" w:hAnsi="Times New Roman" w:cs="Times New Roman"/>
                <w:b/>
                <w:bCs/>
                <w:color w:val="auto"/>
                <w:spacing w:val="0"/>
                <w:kern w:val="2"/>
                <w:position w:val="0"/>
                <w:szCs w:val="24"/>
                <w:highlight w:val="none"/>
              </w:rPr>
            </w:pPr>
            <w:r>
              <w:rPr>
                <w:rFonts w:hint="default" w:ascii="Times New Roman" w:hAnsi="Times New Roman" w:cs="Times New Roman"/>
                <w:b/>
                <w:bCs/>
                <w:color w:val="auto"/>
                <w:spacing w:val="0"/>
                <w:kern w:val="2"/>
                <w:position w:val="0"/>
                <w:szCs w:val="24"/>
                <w:highlight w:val="none"/>
                <w:lang w:val="en-US" w:eastAsia="zh-CN"/>
              </w:rPr>
              <w:t>18</w:t>
            </w:r>
            <w:r>
              <w:rPr>
                <w:rFonts w:hint="default" w:ascii="Times New Roman" w:hAnsi="Times New Roman" w:cs="Times New Roman"/>
                <w:b/>
                <w:bCs/>
                <w:color w:val="auto"/>
                <w:spacing w:val="0"/>
                <w:kern w:val="2"/>
                <w:position w:val="0"/>
                <w:szCs w:val="24"/>
                <w:highlight w:val="none"/>
              </w:rPr>
              <w:t>分</w:t>
            </w:r>
          </w:p>
        </w:tc>
      </w:tr>
      <w:tr w14:paraId="57A39A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2" w:hRule="atLeast"/>
        </w:trPr>
        <w:tc>
          <w:tcPr>
            <w:tcW w:w="778" w:type="dxa"/>
            <w:tcBorders>
              <w:top w:val="single" w:color="auto" w:sz="2" w:space="0"/>
              <w:left w:val="single" w:color="auto" w:sz="2" w:space="0"/>
              <w:right w:val="single" w:color="auto" w:sz="2" w:space="0"/>
            </w:tcBorders>
            <w:noWrap w:val="0"/>
            <w:vAlign w:val="center"/>
          </w:tcPr>
          <w:p w14:paraId="1479F608">
            <w:pPr>
              <w:pStyle w:val="6"/>
              <w:jc w:val="center"/>
              <w:rPr>
                <w:rFonts w:hint="default" w:ascii="Times New Roman" w:hAnsi="Times New Roman" w:cs="Times New Roman"/>
                <w:color w:val="auto"/>
                <w:spacing w:val="0"/>
                <w:kern w:val="2"/>
                <w:position w:val="0"/>
                <w:szCs w:val="24"/>
                <w:highlight w:val="none"/>
              </w:rPr>
            </w:pPr>
            <w:r>
              <w:rPr>
                <w:rFonts w:hint="default" w:ascii="Times New Roman" w:hAnsi="Times New Roman" w:cs="Times New Roman"/>
                <w:color w:val="auto"/>
                <w:spacing w:val="0"/>
                <w:kern w:val="2"/>
                <w:position w:val="0"/>
                <w:szCs w:val="24"/>
                <w:highlight w:val="none"/>
              </w:rPr>
              <w:t>价格</w:t>
            </w:r>
          </w:p>
          <w:p w14:paraId="66FB42A3">
            <w:pPr>
              <w:pStyle w:val="6"/>
              <w:jc w:val="center"/>
              <w:rPr>
                <w:rFonts w:hint="default" w:ascii="Times New Roman" w:hAnsi="Times New Roman" w:cs="Times New Roman"/>
                <w:color w:val="auto"/>
                <w:spacing w:val="0"/>
                <w:kern w:val="2"/>
                <w:position w:val="0"/>
                <w:szCs w:val="24"/>
                <w:highlight w:val="none"/>
              </w:rPr>
            </w:pPr>
            <w:r>
              <w:rPr>
                <w:rFonts w:hint="default" w:ascii="Times New Roman" w:hAnsi="Times New Roman" w:cs="Times New Roman"/>
                <w:color w:val="auto"/>
                <w:spacing w:val="0"/>
                <w:kern w:val="2"/>
                <w:position w:val="0"/>
                <w:szCs w:val="24"/>
                <w:highlight w:val="none"/>
              </w:rPr>
              <w:t>部分</w:t>
            </w:r>
          </w:p>
        </w:tc>
        <w:tc>
          <w:tcPr>
            <w:tcW w:w="473" w:type="dxa"/>
            <w:tcBorders>
              <w:top w:val="single" w:color="auto" w:sz="2" w:space="0"/>
              <w:left w:val="single" w:color="auto" w:sz="2" w:space="0"/>
              <w:right w:val="single" w:color="auto" w:sz="2" w:space="0"/>
            </w:tcBorders>
            <w:noWrap w:val="0"/>
            <w:vAlign w:val="center"/>
          </w:tcPr>
          <w:p w14:paraId="0210DD2D">
            <w:pPr>
              <w:pStyle w:val="6"/>
              <w:jc w:val="center"/>
              <w:rPr>
                <w:rFonts w:hint="default" w:ascii="Times New Roman" w:hAnsi="Times New Roman" w:eastAsia="宋体" w:cs="Times New Roman"/>
                <w:color w:val="auto"/>
                <w:spacing w:val="0"/>
                <w:kern w:val="2"/>
                <w:position w:val="0"/>
                <w:szCs w:val="24"/>
                <w:highlight w:val="none"/>
                <w:lang w:eastAsia="zh-CN"/>
              </w:rPr>
            </w:pPr>
            <w:r>
              <w:rPr>
                <w:rFonts w:hint="default" w:ascii="Times New Roman" w:hAnsi="Times New Roman" w:cs="Times New Roman"/>
                <w:color w:val="auto"/>
                <w:spacing w:val="0"/>
                <w:kern w:val="2"/>
                <w:position w:val="0"/>
                <w:szCs w:val="24"/>
                <w:highlight w:val="none"/>
                <w:lang w:val="en-US" w:eastAsia="zh-CN"/>
              </w:rPr>
              <w:t>7</w:t>
            </w:r>
          </w:p>
        </w:tc>
        <w:tc>
          <w:tcPr>
            <w:tcW w:w="628" w:type="dxa"/>
            <w:tcBorders>
              <w:top w:val="single" w:color="auto" w:sz="2" w:space="0"/>
              <w:left w:val="single" w:color="auto" w:sz="2" w:space="0"/>
              <w:right w:val="single" w:color="auto" w:sz="2" w:space="0"/>
            </w:tcBorders>
            <w:noWrap w:val="0"/>
            <w:vAlign w:val="center"/>
          </w:tcPr>
          <w:p w14:paraId="3F504D13">
            <w:pPr>
              <w:pStyle w:val="6"/>
              <w:jc w:val="center"/>
              <w:rPr>
                <w:rFonts w:hint="default" w:ascii="Times New Roman" w:hAnsi="Times New Roman" w:cs="Times New Roman"/>
                <w:color w:val="auto"/>
                <w:spacing w:val="0"/>
                <w:kern w:val="2"/>
                <w:position w:val="0"/>
                <w:szCs w:val="24"/>
                <w:highlight w:val="none"/>
              </w:rPr>
            </w:pPr>
            <w:r>
              <w:rPr>
                <w:rFonts w:hint="default" w:ascii="Times New Roman" w:hAnsi="Times New Roman" w:cs="Times New Roman"/>
                <w:color w:val="auto"/>
                <w:spacing w:val="0"/>
                <w:kern w:val="2"/>
                <w:position w:val="0"/>
                <w:szCs w:val="24"/>
                <w:highlight w:val="none"/>
              </w:rPr>
              <w:t>30</w:t>
            </w:r>
          </w:p>
        </w:tc>
        <w:tc>
          <w:tcPr>
            <w:tcW w:w="7521" w:type="dxa"/>
            <w:gridSpan w:val="3"/>
            <w:tcBorders>
              <w:top w:val="single" w:color="auto" w:sz="2" w:space="0"/>
              <w:left w:val="single" w:color="auto" w:sz="2" w:space="0"/>
              <w:right w:val="single" w:color="auto" w:sz="2" w:space="0"/>
            </w:tcBorders>
            <w:noWrap w:val="0"/>
            <w:vAlign w:val="center"/>
          </w:tcPr>
          <w:p w14:paraId="21205E45">
            <w:pPr>
              <w:pStyle w:val="6"/>
              <w:rPr>
                <w:rFonts w:hint="default" w:ascii="Times New Roman" w:hAnsi="Times New Roman" w:cs="Times New Roman"/>
                <w:color w:val="auto"/>
                <w:spacing w:val="0"/>
                <w:kern w:val="2"/>
                <w:position w:val="0"/>
                <w:szCs w:val="24"/>
                <w:highlight w:val="none"/>
              </w:rPr>
            </w:pPr>
            <w:r>
              <w:rPr>
                <w:rFonts w:hint="default" w:ascii="Times New Roman" w:hAnsi="Times New Roman" w:cs="Times New Roman"/>
                <w:color w:val="auto"/>
                <w:spacing w:val="0"/>
                <w:kern w:val="2"/>
                <w:position w:val="0"/>
                <w:szCs w:val="24"/>
                <w:highlight w:val="none"/>
              </w:rPr>
              <w:t>以满足招标文件要求（通过资格性、符合性审查）且</w:t>
            </w:r>
            <w:r>
              <w:rPr>
                <w:rFonts w:hint="default" w:ascii="Times New Roman" w:hAnsi="Times New Roman" w:cs="Times New Roman"/>
                <w:color w:val="auto"/>
                <w:spacing w:val="0"/>
                <w:position w:val="0"/>
                <w:szCs w:val="24"/>
                <w:highlight w:val="none"/>
              </w:rPr>
              <w:t>评审价格即单价合计</w:t>
            </w:r>
            <w:r>
              <w:rPr>
                <w:rFonts w:hint="default" w:ascii="Times New Roman" w:hAnsi="Times New Roman" w:cs="Times New Roman"/>
                <w:strike w:val="0"/>
                <w:dstrike w:val="0"/>
                <w:color w:val="auto"/>
                <w:spacing w:val="0"/>
                <w:position w:val="0"/>
                <w:szCs w:val="24"/>
                <w:highlight w:val="none"/>
              </w:rPr>
              <w:t>（</w:t>
            </w:r>
            <w:r>
              <w:rPr>
                <w:rFonts w:hint="default" w:ascii="Times New Roman" w:hAnsi="Times New Roman" w:cs="Times New Roman"/>
                <w:strike w:val="0"/>
                <w:dstrike w:val="0"/>
                <w:color w:val="auto"/>
                <w:spacing w:val="0"/>
                <w:kern w:val="2"/>
                <w:position w:val="0"/>
                <w:szCs w:val="24"/>
                <w:highlight w:val="none"/>
              </w:rPr>
              <w:t>进行了政策性价格扣除后的投标报价</w:t>
            </w:r>
            <w:r>
              <w:rPr>
                <w:rFonts w:hint="default" w:ascii="Times New Roman" w:hAnsi="Times New Roman" w:cs="Times New Roman"/>
                <w:strike w:val="0"/>
                <w:dstrike w:val="0"/>
                <w:color w:val="auto"/>
                <w:spacing w:val="0"/>
                <w:position w:val="0"/>
                <w:szCs w:val="24"/>
                <w:highlight w:val="none"/>
              </w:rPr>
              <w:t>）</w:t>
            </w:r>
            <w:r>
              <w:rPr>
                <w:rFonts w:hint="default" w:ascii="Times New Roman" w:hAnsi="Times New Roman" w:cs="Times New Roman"/>
                <w:color w:val="auto"/>
                <w:spacing w:val="0"/>
                <w:kern w:val="2"/>
                <w:position w:val="0"/>
                <w:szCs w:val="24"/>
                <w:highlight w:val="none"/>
              </w:rPr>
              <w:t>最低的有效投标定为评标基准价，其价格分为满分。其他投标人的价格分统一按照下列公式计算：</w:t>
            </w:r>
          </w:p>
          <w:p w14:paraId="00242E23">
            <w:pPr>
              <w:pStyle w:val="6"/>
              <w:rPr>
                <w:rFonts w:hint="default" w:ascii="Times New Roman" w:hAnsi="Times New Roman" w:cs="Times New Roman"/>
                <w:color w:val="auto"/>
                <w:spacing w:val="0"/>
                <w:kern w:val="2"/>
                <w:position w:val="0"/>
                <w:szCs w:val="24"/>
                <w:highlight w:val="none"/>
              </w:rPr>
            </w:pPr>
            <w:r>
              <w:rPr>
                <w:rFonts w:hint="default" w:ascii="Times New Roman" w:hAnsi="Times New Roman" w:cs="Times New Roman"/>
                <w:color w:val="auto"/>
                <w:spacing w:val="0"/>
                <w:kern w:val="2"/>
                <w:position w:val="0"/>
                <w:szCs w:val="24"/>
                <w:highlight w:val="none"/>
              </w:rPr>
              <w:t>投标报价得分= (评标基准价÷评审价格)×</w:t>
            </w:r>
            <w:r>
              <w:rPr>
                <w:rFonts w:hint="default" w:ascii="Times New Roman" w:hAnsi="Times New Roman" w:cs="Times New Roman"/>
                <w:color w:val="auto"/>
                <w:spacing w:val="0"/>
                <w:kern w:val="2"/>
                <w:position w:val="0"/>
                <w:szCs w:val="24"/>
                <w:highlight w:val="none"/>
                <w:u w:val="single"/>
              </w:rPr>
              <w:t>30</w:t>
            </w:r>
          </w:p>
          <w:p w14:paraId="717376F8">
            <w:pPr>
              <w:pStyle w:val="6"/>
              <w:rPr>
                <w:rFonts w:hint="default" w:ascii="Times New Roman" w:hAnsi="Times New Roman" w:cs="Times New Roman"/>
                <w:color w:val="auto"/>
                <w:spacing w:val="0"/>
                <w:kern w:val="2"/>
                <w:position w:val="0"/>
                <w:szCs w:val="24"/>
                <w:highlight w:val="none"/>
              </w:rPr>
            </w:pPr>
            <w:r>
              <w:rPr>
                <w:rFonts w:hint="default" w:ascii="Times New Roman" w:hAnsi="Times New Roman" w:cs="Times New Roman"/>
                <w:color w:val="auto"/>
                <w:spacing w:val="0"/>
                <w:kern w:val="2"/>
                <w:position w:val="0"/>
                <w:szCs w:val="24"/>
                <w:highlight w:val="none"/>
              </w:rPr>
              <w:t>注：“评标基准价”是指有效评标价格当中的最低价格。</w:t>
            </w:r>
          </w:p>
        </w:tc>
      </w:tr>
    </w:tbl>
    <w:p w14:paraId="5970F9B8">
      <w:pPr>
        <w:spacing w:line="576" w:lineRule="exact"/>
        <w:ind w:firstLine="640" w:firstLineChars="200"/>
        <w:rPr>
          <w:rFonts w:hint="default" w:ascii="Times New Roman" w:hAnsi="Times New Roman" w:eastAsia="仿宋_GB2312" w:cs="Times New Roman"/>
          <w:color w:val="000000"/>
          <w:sz w:val="32"/>
          <w:szCs w:val="32"/>
          <w:shd w:val="clear" w:color="auto" w:fill="FFFFFF"/>
          <w:lang w:val="en-US" w:eastAsia="zh-CN"/>
        </w:rPr>
      </w:pPr>
    </w:p>
    <w:p w14:paraId="092DA7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Neue">
    <w:altName w:val="微软雅黑"/>
    <w:panose1 w:val="00000000000000000000"/>
    <w:charset w:val="00"/>
    <w:family w:val="auto"/>
    <w:pitch w:val="default"/>
    <w:sig w:usb0="00000000" w:usb1="00000000" w:usb2="0000001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85E6F"/>
    <w:rsid w:val="6D385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1"/>
    <w:qFormat/>
    <w:uiPriority w:val="0"/>
    <w:rPr>
      <w:rFonts w:ascii="Helvetica Neue" w:hAnsi="Helvetica Neue" w:eastAsia="宋体" w:cs="Arial Unicode MS"/>
      <w:color w:val="000000"/>
      <w:sz w:val="22"/>
      <w:szCs w:val="22"/>
      <w:lang w:val="en-US" w:eastAsia="zh-CN" w:bidi="ar-SA"/>
    </w:rPr>
  </w:style>
  <w:style w:type="paragraph" w:styleId="3">
    <w:name w:val="annotation text"/>
    <w:basedOn w:val="1"/>
    <w:unhideWhenUsed/>
    <w:qFormat/>
    <w:uiPriority w:val="99"/>
    <w:pPr>
      <w:jc w:val="left"/>
    </w:pPr>
  </w:style>
  <w:style w:type="paragraph" w:customStyle="1" w:styleId="6">
    <w:name w:val="正文.何"/>
    <w:basedOn w:val="1"/>
    <w:qFormat/>
    <w:uiPriority w:val="0"/>
    <w:pPr>
      <w:spacing w:line="360" w:lineRule="auto"/>
    </w:pPr>
    <w:rPr>
      <w:kern w:val="0"/>
      <w:szCs w:val="20"/>
    </w:rPr>
  </w:style>
  <w:style w:type="paragraph" w:customStyle="1" w:styleId="7">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2025-12-30T09:14:00Z</dcterms:created>
  <dc:creator>卑微小虎崽</dc:creator>
  <cp:lastModifiedBy>卑微小虎崽</cp:lastModifiedBy>
  <dcterms:modified xsi:type="dcterms:W3CDTF">2025-12-30T09:14:57Z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3AD4CCE85BF243138FB3371F9CB19003_11</vt:lpwstr>
  </property>
  <property fmtid="{D5CDD505-2E9C-101B-9397-08002B2CF9AE}" pid="4" name="KSOTemplateDocerSaveRecord">
    <vt:lpwstr>eyJoZGlkIjoiYzZkNzQ4ZWFiZmQ4NTRhOWRkZTk3YTMwMjlmMmZhYmUiLCJ1c2VySWQiOiIxMzQ0MTYwMDk1In0=</vt:lpwstr>
  </property>
</Properties>
</file>