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72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tbl>
      <w:tblPr>
        <w:tblStyle w:val="6"/>
        <w:tblW w:w="10358" w:type="dxa"/>
        <w:tblInd w:w="-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192"/>
        <w:gridCol w:w="6465"/>
        <w:gridCol w:w="1038"/>
      </w:tblGrid>
      <w:tr w14:paraId="000C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63" w:type="dxa"/>
            <w:vAlign w:val="center"/>
          </w:tcPr>
          <w:p w14:paraId="1D8578F5">
            <w:pPr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92" w:type="dxa"/>
            <w:vAlign w:val="center"/>
          </w:tcPr>
          <w:p w14:paraId="32FCD1C1">
            <w:pPr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评审因素</w:t>
            </w:r>
          </w:p>
        </w:tc>
        <w:tc>
          <w:tcPr>
            <w:tcW w:w="6465" w:type="dxa"/>
            <w:vAlign w:val="center"/>
          </w:tcPr>
          <w:p w14:paraId="28107AFD">
            <w:pPr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评分细则</w:t>
            </w:r>
          </w:p>
        </w:tc>
        <w:tc>
          <w:tcPr>
            <w:tcW w:w="1038" w:type="dxa"/>
            <w:vAlign w:val="center"/>
          </w:tcPr>
          <w:p w14:paraId="79F28BE3">
            <w:pPr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分值</w:t>
            </w:r>
          </w:p>
          <w:p w14:paraId="210ECD93">
            <w:pPr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（分）</w:t>
            </w:r>
          </w:p>
        </w:tc>
      </w:tr>
      <w:tr w14:paraId="24A9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63" w:type="dxa"/>
            <w:vAlign w:val="center"/>
          </w:tcPr>
          <w:p w14:paraId="4E932555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9695" w:type="dxa"/>
            <w:gridSpan w:val="3"/>
            <w:vAlign w:val="center"/>
          </w:tcPr>
          <w:p w14:paraId="0ED5127E">
            <w:pPr>
              <w:widowControl/>
              <w:snapToGrid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价格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部分（合计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分）</w:t>
            </w:r>
          </w:p>
        </w:tc>
      </w:tr>
      <w:tr w14:paraId="1C0F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663" w:type="dxa"/>
            <w:vAlign w:val="center"/>
          </w:tcPr>
          <w:p w14:paraId="3BC3C821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360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92" w:type="dxa"/>
            <w:vAlign w:val="center"/>
          </w:tcPr>
          <w:p w14:paraId="0BA7E8F0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报价得分</w:t>
            </w:r>
          </w:p>
        </w:tc>
        <w:tc>
          <w:tcPr>
            <w:tcW w:w="6465" w:type="dxa"/>
            <w:vAlign w:val="center"/>
          </w:tcPr>
          <w:p w14:paraId="3D39EF8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投标报价得分＝（评标基准价/投标报价）×价格分值</w:t>
            </w:r>
          </w:p>
          <w:p w14:paraId="05B4EEC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备注：投标报价得分四舍五入后，小数点后保留两位有效数。</w:t>
            </w:r>
          </w:p>
          <w:p w14:paraId="6A60CEEC"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2、异常报价管控：报价明显低于市场合理成本且无法提供成本说明、原材料及配件报价证明的，作无效投标处理；报价超过采购预算限价直接无效。</w:t>
            </w:r>
          </w:p>
          <w:p w14:paraId="3A81FB30">
            <w:pPr>
              <w:widowControl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38" w:type="dxa"/>
            <w:vAlign w:val="center"/>
          </w:tcPr>
          <w:p w14:paraId="10DA986F">
            <w:pPr>
              <w:pStyle w:val="5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30</w:t>
            </w:r>
          </w:p>
        </w:tc>
      </w:tr>
      <w:tr w14:paraId="1001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63" w:type="dxa"/>
            <w:vAlign w:val="center"/>
          </w:tcPr>
          <w:p w14:paraId="6F13A725">
            <w:pPr>
              <w:pStyle w:val="9"/>
              <w:autoSpaceDE/>
              <w:autoSpaceDN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 w:bidi="ar-SA"/>
              </w:rPr>
              <w:t>二</w:t>
            </w:r>
          </w:p>
        </w:tc>
        <w:tc>
          <w:tcPr>
            <w:tcW w:w="9695" w:type="dxa"/>
            <w:gridSpan w:val="3"/>
            <w:vAlign w:val="center"/>
          </w:tcPr>
          <w:p w14:paraId="049C11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部分（合计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重点考核：安全性、低噪音、符合荣军、老年人的简易操作、防烫伤、防漏电、稳定耐用</w:t>
            </w:r>
          </w:p>
        </w:tc>
      </w:tr>
      <w:tr w14:paraId="5959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663" w:type="dxa"/>
            <w:vAlign w:val="center"/>
          </w:tcPr>
          <w:p w14:paraId="25E77704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92" w:type="dxa"/>
            <w:vAlign w:val="center"/>
          </w:tcPr>
          <w:p w14:paraId="00642E4F">
            <w:pPr>
              <w:tabs>
                <w:tab w:val="left" w:pos="840"/>
              </w:tabs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整体技术参数符合性</w:t>
            </w:r>
          </w:p>
        </w:tc>
        <w:tc>
          <w:tcPr>
            <w:tcW w:w="6465" w:type="dxa"/>
            <w:vAlign w:val="center"/>
          </w:tcPr>
          <w:p w14:paraId="537D40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1.所有参数响应须提供：官方彩页、说明书、检测报告、3C认证佐证，如提供且符合要求，得2分，无佐证不得分。</w:t>
            </w:r>
          </w:p>
          <w:p w14:paraId="6DFD41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2.根据投标人所投产品是否符合采购人需求进行评审，完全满足得2分，不完全满足得1分，不提供或其他不得分。共32分。需求内容包括但不限于以下，详细内容参考“</w:t>
            </w: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规格要求及参数</w:t>
            </w: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”。</w:t>
            </w:r>
          </w:p>
          <w:p w14:paraId="79B391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（1）洗衣机（前开式）</w:t>
            </w:r>
          </w:p>
          <w:p w14:paraId="62F59D99">
            <w:pPr>
              <w:spacing w:line="240" w:lineRule="auto"/>
              <w:rPr>
                <w:rFonts w:hint="default"/>
                <w:bCs/>
                <w:color w:val="auto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具备：前开式，全自动，洗烘一体，一级能效，变频，上排水。</w:t>
            </w:r>
          </w:p>
          <w:p w14:paraId="45A044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（2）洗衣机（波轮）</w:t>
            </w:r>
          </w:p>
          <w:p w14:paraId="3F67B6AD">
            <w:pPr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具备：不弯腰，全自动，顶开门，一级能效，变频，下排水。</w:t>
            </w:r>
          </w:p>
          <w:p w14:paraId="3068B5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（3）65寸电视机</w:t>
            </w:r>
          </w:p>
          <w:p w14:paraId="7FACDC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具备：超高清4K，一级能效，人工智能语音，无线连接。</w:t>
            </w:r>
          </w:p>
          <w:p w14:paraId="37D214C0">
            <w:pPr>
              <w:spacing w:line="240" w:lineRule="auto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（4）55寸电视机</w:t>
            </w:r>
          </w:p>
          <w:p w14:paraId="76EC83C3">
            <w:pPr>
              <w:spacing w:line="240" w:lineRule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具备：超高清4k，一级能效，人工智能语音，无线链接，吊架安装。</w:t>
            </w:r>
          </w:p>
          <w:p w14:paraId="56E4684C">
            <w:pPr>
              <w:spacing w:line="240" w:lineRule="auto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（5）冰箱</w:t>
            </w:r>
          </w:p>
          <w:p w14:paraId="1D637593">
            <w:pPr>
              <w:spacing w:line="240" w:lineRule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具备：自动制冰，LED显示，双循环，风冷制冷，一级能效、4门，变频。</w:t>
            </w:r>
          </w:p>
          <w:p w14:paraId="1BB4D4F3">
            <w:pPr>
              <w:spacing w:line="240" w:lineRule="auto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（6）抽油烟机</w:t>
            </w:r>
          </w:p>
          <w:p w14:paraId="634BDA2A">
            <w:pPr>
              <w:spacing w:line="240" w:lineRule="auto"/>
              <w:rPr>
                <w:rStyle w:val="8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具备：电源220V~50HZ，最大静音</w:t>
            </w:r>
            <w:r>
              <w:rPr>
                <w:rStyle w:val="8"/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≤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1360Pa，半消声室噪音</w:t>
            </w:r>
            <w:r>
              <w:rPr>
                <w:rStyle w:val="8"/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≤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57dB(A),一级能效，挥手感应。</w:t>
            </w:r>
          </w:p>
          <w:p w14:paraId="261644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（7）电磁炉</w:t>
            </w:r>
          </w:p>
          <w:p w14:paraId="68583272">
            <w:pPr>
              <w:spacing w:line="240" w:lineRule="auto"/>
              <w:rPr>
                <w:rFonts w:hint="default"/>
                <w:bCs/>
                <w:color w:val="auto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具备：火力档位9档，ccc强制性认证，恒温均火，一体面板，触控式，电磁加热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07551F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（8）消毒柜</w:t>
            </w:r>
          </w:p>
          <w:p w14:paraId="5C21442A">
            <w:pPr>
              <w:spacing w:line="240" w:lineRule="auto"/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具备：触控式，二星级消毒，2层，触屏操作烘干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18ED8F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（9）微波炉</w:t>
            </w:r>
          </w:p>
          <w:p w14:paraId="456D6E82">
            <w:pPr>
              <w:spacing w:line="240" w:lineRule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功率</w:t>
            </w:r>
            <w:r>
              <w:rPr>
                <w:rStyle w:val="8"/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≤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1000w,最大蒸汽功率</w:t>
            </w:r>
            <w:r>
              <w:rPr>
                <w:rStyle w:val="8"/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≤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1600W，烧烤温度</w:t>
            </w:r>
            <w:r>
              <w:rPr>
                <w:rStyle w:val="8"/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≤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230℃，蒸汽温度</w:t>
            </w:r>
            <w:r>
              <w:rPr>
                <w:rStyle w:val="8"/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≤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100℃，额定电压220V，额定功率40W。</w:t>
            </w:r>
          </w:p>
          <w:p w14:paraId="2E9BA16C">
            <w:pPr>
              <w:spacing w:line="240" w:lineRule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（10）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/>
              </w:rPr>
              <w:t>空气净化器</w:t>
            </w:r>
          </w:p>
          <w:p w14:paraId="6F1EBB79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具备：气态CADR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150m³/h，固态污染物CADR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400150m³/h</w:t>
            </w:r>
          </w:p>
          <w:p w14:paraId="28E284F0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HEPA滤网等级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H13，适用面积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48㎡，过滤式，直流无刷电机，额定电压220V，额定功率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40W。</w:t>
            </w:r>
          </w:p>
          <w:p w14:paraId="1B64793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（11）风扇</w:t>
            </w:r>
          </w:p>
          <w:p w14:paraId="25224482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具备：</w:t>
            </w: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/>
              </w:rPr>
              <w:t>尺寸mm：1345x400x454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/>
              </w:rPr>
              <w:t>智能直流变频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/>
              </w:rPr>
              <w:t>遥控定时摇头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/>
              </w:rPr>
              <w:t>自选风12档能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/>
              </w:rPr>
              <w:t>一级能效循环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/>
              </w:rPr>
              <w:t>额定功率</w:t>
            </w:r>
            <w:r>
              <w:rPr>
                <w:rFonts w:hint="default" w:ascii="Arial" w:hAnsi="Arial" w:eastAsia="宋体" w:cs="Arial"/>
                <w:color w:val="auto"/>
                <w:sz w:val="24"/>
                <w:highlight w:val="none"/>
                <w:lang w:val="en-US"/>
              </w:rPr>
              <w:t>≥</w:t>
            </w: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/>
              </w:rPr>
              <w:t>33W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。</w:t>
            </w:r>
          </w:p>
          <w:p w14:paraId="17A6E64D">
            <w:pPr>
              <w:spacing w:line="240" w:lineRule="auto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（12）咖啡机</w:t>
            </w:r>
          </w:p>
          <w:p w14:paraId="2B4916FA">
            <w:pPr>
              <w:spacing w:line="240" w:lineRule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具备：研磨档位12档，泵浦压力15Bar,支持冷萃，豆/粉双用，饮品种类6-10种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1BB5AD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（13）消毒柜（活动室）</w:t>
            </w:r>
          </w:p>
          <w:p w14:paraId="2383B420">
            <w:pPr>
              <w:spacing w:line="240" w:lineRule="auto"/>
              <w:rPr>
                <w:rStyle w:val="8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中温消毒，消毒方式有紫外线、臭氧、热风循环。额定功率1000W，消毒温度30-85℃。</w:t>
            </w:r>
          </w:p>
          <w:p w14:paraId="092299A8">
            <w:pPr>
              <w:spacing w:line="240" w:lineRule="auto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（14）电烤箱</w:t>
            </w:r>
          </w:p>
          <w:p w14:paraId="1C9E849F">
            <w:pPr>
              <w:spacing w:line="240" w:lineRule="auto"/>
              <w:rPr>
                <w:rStyle w:val="8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具备：内置照明，烧烤稳定</w:t>
            </w:r>
            <w:r>
              <w:rPr>
                <w:rStyle w:val="8"/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≥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70℃，内胆材质搪瓷，电子控温，风炉烤箱，低温发酵独立控温监控空气炸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5FABBC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color w:val="auto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（15）会议室多功能</w:t>
            </w:r>
            <w:r>
              <w:rPr>
                <w:rStyle w:val="8"/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电视（</w:t>
            </w: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活动室</w:t>
            </w:r>
            <w:r>
              <w:rPr>
                <w:rStyle w:val="8"/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1E9088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85英寸，超高清4K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无线连接，一级能效，适老电视智能电视，人工智能语音，移动推车送装一体</w:t>
            </w:r>
            <w:bookmarkStart w:id="0" w:name="OLE_LINK1"/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bookmarkEnd w:id="0"/>
          <w:p w14:paraId="43C22B08">
            <w:pPr>
              <w:spacing w:line="240" w:lineRule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（16）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/>
              </w:rPr>
              <w:t>智能电热水壶</w:t>
            </w:r>
          </w:p>
          <w:p w14:paraId="77ED78E2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具备：容量</w:t>
            </w:r>
            <w:r>
              <w:rPr>
                <w:rFonts w:hint="default" w:ascii="Arial" w:hAnsi="Arial" w:eastAsia="宋体" w:cs="Arial"/>
                <w:color w:val="auto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0.7L，额定功率</w:t>
            </w:r>
            <w:r>
              <w:rPr>
                <w:rFonts w:hint="default" w:ascii="Arial" w:hAnsi="Arial" w:eastAsia="宋体" w:cs="Arial"/>
                <w:color w:val="auto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1750W，额定电压220V，壶体密封无缝一体式。</w:t>
            </w:r>
          </w:p>
        </w:tc>
        <w:tc>
          <w:tcPr>
            <w:tcW w:w="1038" w:type="dxa"/>
            <w:vAlign w:val="center"/>
          </w:tcPr>
          <w:p w14:paraId="2610719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34</w:t>
            </w:r>
          </w:p>
        </w:tc>
      </w:tr>
      <w:tr w14:paraId="0EB4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63" w:type="dxa"/>
            <w:vAlign w:val="center"/>
          </w:tcPr>
          <w:p w14:paraId="5EEF64C5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192" w:type="dxa"/>
            <w:vAlign w:val="center"/>
          </w:tcPr>
          <w:p w14:paraId="680B95DC">
            <w:pPr>
              <w:tabs>
                <w:tab w:val="left" w:pos="8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使用用户评价</w:t>
            </w:r>
          </w:p>
        </w:tc>
        <w:tc>
          <w:tcPr>
            <w:tcW w:w="6465" w:type="dxa"/>
            <w:vAlign w:val="center"/>
          </w:tcPr>
          <w:p w14:paraId="719FA0AE"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提供使用用户评价，每提供一个类似“满意”或“非常满意”或“优”的使用用户评价得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分，本项最高不超过4分。须提供用户单位的评价证明（格式自拟，须加盖用户单位印章）</w:t>
            </w:r>
          </w:p>
        </w:tc>
        <w:tc>
          <w:tcPr>
            <w:tcW w:w="1038" w:type="dxa"/>
            <w:vAlign w:val="center"/>
          </w:tcPr>
          <w:p w14:paraId="6214F1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07FC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63" w:type="dxa"/>
            <w:vAlign w:val="center"/>
          </w:tcPr>
          <w:p w14:paraId="1DAE31F4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三</w:t>
            </w:r>
          </w:p>
        </w:tc>
        <w:tc>
          <w:tcPr>
            <w:tcW w:w="9695" w:type="dxa"/>
            <w:gridSpan w:val="3"/>
            <w:vAlign w:val="center"/>
          </w:tcPr>
          <w:p w14:paraId="39601E14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商务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部分（合计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企业实力、项目业绩、履约能力</w:t>
            </w:r>
          </w:p>
        </w:tc>
      </w:tr>
      <w:tr w14:paraId="5740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63" w:type="dxa"/>
            <w:vAlign w:val="center"/>
          </w:tcPr>
          <w:p w14:paraId="3CD62917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192" w:type="dxa"/>
            <w:vAlign w:val="center"/>
          </w:tcPr>
          <w:p w14:paraId="1D0D4CE5">
            <w:pPr>
              <w:tabs>
                <w:tab w:val="left" w:pos="840"/>
              </w:tabs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企业资质体系</w:t>
            </w:r>
          </w:p>
        </w:tc>
        <w:tc>
          <w:tcPr>
            <w:tcW w:w="6465" w:type="dxa"/>
            <w:vAlign w:val="center"/>
          </w:tcPr>
          <w:p w14:paraId="38882ECE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投标人或生产厂家具备：ISO9001质量管理体系、ISO14001环境管理体系、ISO45001职业健康安全体系，每提供1项有效证书得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分。</w:t>
            </w:r>
          </w:p>
        </w:tc>
        <w:tc>
          <w:tcPr>
            <w:tcW w:w="1038" w:type="dxa"/>
            <w:vAlign w:val="center"/>
          </w:tcPr>
          <w:p w14:paraId="38A41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3</w:t>
            </w:r>
          </w:p>
        </w:tc>
      </w:tr>
      <w:tr w14:paraId="40BF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63" w:type="dxa"/>
            <w:vAlign w:val="center"/>
          </w:tcPr>
          <w:p w14:paraId="24194FF8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192" w:type="dxa"/>
            <w:vAlign w:val="center"/>
          </w:tcPr>
          <w:p w14:paraId="6B277AED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供应商供货能力</w:t>
            </w:r>
          </w:p>
        </w:tc>
        <w:tc>
          <w:tcPr>
            <w:tcW w:w="6465" w:type="dxa"/>
            <w:vAlign w:val="center"/>
          </w:tcPr>
          <w:p w14:paraId="41FD137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如供应商为所响应产品制造商或具有有效授权的代理经销商，提供有效的制造商资格证明或授权证明材料并加盖投标人公章，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每提供1项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分，如不提供，不得分。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本项目最高6分。</w:t>
            </w:r>
          </w:p>
        </w:tc>
        <w:tc>
          <w:tcPr>
            <w:tcW w:w="1038" w:type="dxa"/>
            <w:vAlign w:val="center"/>
          </w:tcPr>
          <w:p w14:paraId="4403C81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6</w:t>
            </w:r>
          </w:p>
        </w:tc>
      </w:tr>
      <w:tr w14:paraId="3699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63" w:type="dxa"/>
            <w:vAlign w:val="center"/>
          </w:tcPr>
          <w:p w14:paraId="2AE89363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192" w:type="dxa"/>
            <w:vAlign w:val="center"/>
          </w:tcPr>
          <w:p w14:paraId="5C4F0175">
            <w:pPr>
              <w:tabs>
                <w:tab w:val="left" w:pos="840"/>
              </w:tabs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质保服务</w:t>
            </w:r>
          </w:p>
        </w:tc>
        <w:tc>
          <w:tcPr>
            <w:tcW w:w="6465" w:type="dxa"/>
            <w:vAlign w:val="center"/>
          </w:tcPr>
          <w:p w14:paraId="2D3E9028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整机原厂质保：</w:t>
            </w:r>
          </w:p>
          <w:p w14:paraId="05A1345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大件商品如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电视、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冰箱、洗衣机、抽油烟机、电磁炉、消毒柜、微波炉、咖啡机、消毒柜（活动室）、电烤箱等6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年质保，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小型商品如热水壶、风扇等按原厂质保，得4分。</w:t>
            </w:r>
          </w:p>
          <w:p w14:paraId="23F0A1AA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在以上原厂质保的年限基础上，质保年限每增加1年，加1分，最高可得3分。</w:t>
            </w:r>
          </w:p>
        </w:tc>
        <w:tc>
          <w:tcPr>
            <w:tcW w:w="1038" w:type="dxa"/>
            <w:vAlign w:val="center"/>
          </w:tcPr>
          <w:p w14:paraId="36416D6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7</w:t>
            </w:r>
          </w:p>
        </w:tc>
      </w:tr>
      <w:tr w14:paraId="2588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63" w:type="dxa"/>
            <w:vAlign w:val="center"/>
          </w:tcPr>
          <w:p w14:paraId="7369E5AD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192" w:type="dxa"/>
            <w:vAlign w:val="center"/>
          </w:tcPr>
          <w:p w14:paraId="6771C0DD">
            <w:pPr>
              <w:tabs>
                <w:tab w:val="left" w:pos="840"/>
              </w:tabs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故障响应时效</w:t>
            </w:r>
          </w:p>
        </w:tc>
        <w:tc>
          <w:tcPr>
            <w:tcW w:w="6465" w:type="dxa"/>
            <w:vAlign w:val="center"/>
          </w:tcPr>
          <w:p w14:paraId="17740A8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承诺7×24小时服务热线，市区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小时内、县域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小时内上门维修，应急故障优先处理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方案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分；响应时效滞后酌情扣分。</w:t>
            </w:r>
          </w:p>
        </w:tc>
        <w:tc>
          <w:tcPr>
            <w:tcW w:w="1038" w:type="dxa"/>
            <w:vAlign w:val="center"/>
          </w:tcPr>
          <w:p w14:paraId="0A21804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5</w:t>
            </w:r>
          </w:p>
        </w:tc>
      </w:tr>
      <w:tr w14:paraId="0EA2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63" w:type="dxa"/>
            <w:vAlign w:val="center"/>
          </w:tcPr>
          <w:p w14:paraId="580731CF">
            <w:pPr>
              <w:pStyle w:val="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192" w:type="dxa"/>
            <w:vAlign w:val="center"/>
          </w:tcPr>
          <w:p w14:paraId="66D3E91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增值维保服务</w:t>
            </w:r>
          </w:p>
        </w:tc>
        <w:tc>
          <w:tcPr>
            <w:tcW w:w="6465" w:type="dxa"/>
            <w:vAlign w:val="center"/>
          </w:tcPr>
          <w:p w14:paraId="6EEBE8A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承诺质保期内每年上门巡检、设备清洁、安全漏电排查、适老设备调试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等服务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，提供书面服务承诺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和维保方案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（维护保养方案完善具体）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质保期后每增加1年，加1分，最高的得5分。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无承诺不得分。</w:t>
            </w:r>
          </w:p>
        </w:tc>
        <w:tc>
          <w:tcPr>
            <w:tcW w:w="1038" w:type="dxa"/>
            <w:vAlign w:val="center"/>
          </w:tcPr>
          <w:p w14:paraId="6A1D1785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 w:bidi="ar-SA"/>
              </w:rPr>
              <w:t>11</w:t>
            </w:r>
          </w:p>
        </w:tc>
      </w:tr>
      <w:tr w14:paraId="5001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320" w:type="dxa"/>
            <w:gridSpan w:val="3"/>
            <w:vAlign w:val="center"/>
          </w:tcPr>
          <w:p w14:paraId="7094FE3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合计</w:t>
            </w:r>
          </w:p>
        </w:tc>
        <w:tc>
          <w:tcPr>
            <w:tcW w:w="1038" w:type="dxa"/>
            <w:vAlign w:val="center"/>
          </w:tcPr>
          <w:p w14:paraId="11A8080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100分</w:t>
            </w:r>
          </w:p>
        </w:tc>
      </w:tr>
    </w:tbl>
    <w:p w14:paraId="1D1D33FF">
      <w:pPr>
        <w:pageBreakBefore w:val="0"/>
        <w:kinsoku/>
        <w:wordWrap/>
        <w:overflowPunct/>
        <w:topLinePunct w:val="0"/>
        <w:bidi w:val="0"/>
        <w:spacing w:line="576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6214"/>
    <w:rsid w:val="6D66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2026-06-10T09:45:00Z</dcterms:created>
  <dc:creator>卑微小虎崽</dc:creator>
  <cp:lastModifiedBy>卑微小虎崽</cp:lastModifiedBy>
  <dcterms:modified xsi:type="dcterms:W3CDTF">2026-06-10T09:45:40Z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861B4669757949DABDF6272B42CA7069_11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