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CC7B">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附件2：</w:t>
      </w:r>
    </w:p>
    <w:p w14:paraId="3BA90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b/>
          <w:color w:val="auto"/>
          <w:sz w:val="44"/>
          <w:szCs w:val="24"/>
          <w:highlight w:val="none"/>
        </w:rPr>
        <w:t>合　同　书（货物）</w:t>
      </w:r>
    </w:p>
    <w:p w14:paraId="17B5BD83">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rPr>
        <w:t>项目名称：</w:t>
      </w:r>
      <w:r>
        <w:rPr>
          <w:rFonts w:hint="default" w:ascii="Times New Roman" w:hAnsi="Times New Roman" w:cs="Times New Roman"/>
          <w:color w:val="auto"/>
          <w:sz w:val="28"/>
          <w:highlight w:val="none"/>
          <w:lang w:val="en-US" w:eastAsia="zh-CN"/>
        </w:rPr>
        <w:t>广东省第一荣军优抚医院</w:t>
      </w:r>
      <w:r>
        <w:rPr>
          <w:rFonts w:hint="default" w:ascii="Times New Roman" w:hAnsi="Times New Roman" w:cs="Times New Roman"/>
          <w:color w:val="auto"/>
          <w:sz w:val="28"/>
          <w:highlight w:val="none"/>
          <w:lang w:eastAsia="zh-CN"/>
        </w:rPr>
        <w:t>新荣军大楼3-5楼病房电器</w:t>
      </w:r>
      <w:r>
        <w:rPr>
          <w:rFonts w:hint="default" w:ascii="Times New Roman" w:hAnsi="Times New Roman" w:cs="Times New Roman"/>
          <w:color w:val="auto"/>
          <w:sz w:val="28"/>
          <w:highlight w:val="none"/>
          <w:lang w:val="en-US" w:eastAsia="zh-CN"/>
        </w:rPr>
        <w:t>采购项目</w:t>
      </w:r>
    </w:p>
    <w:p w14:paraId="1D8D0A08">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color w:val="auto"/>
          <w:sz w:val="24"/>
          <w:highlight w:val="none"/>
        </w:rPr>
      </w:pPr>
    </w:p>
    <w:p w14:paraId="47432F6D">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甲　　方：</w:t>
      </w:r>
      <w:r>
        <w:rPr>
          <w:rFonts w:hint="default" w:ascii="Times New Roman" w:hAnsi="Times New Roman" w:cs="Times New Roman"/>
          <w:b/>
          <w:color w:val="auto"/>
          <w:sz w:val="24"/>
          <w:highlight w:val="none"/>
          <w:lang w:eastAsia="zh-CN"/>
        </w:rPr>
        <w:t>广东省第一荣军优抚医院</w:t>
      </w:r>
    </w:p>
    <w:p w14:paraId="40592631">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lang w:val="en-US" w:eastAsia="zh-CN"/>
        </w:rPr>
        <w:t>020-84187600-2609</w:t>
      </w:r>
      <w:r>
        <w:rPr>
          <w:rFonts w:hint="default" w:ascii="Times New Roman" w:hAnsi="Times New Roman" w:cs="Times New Roman"/>
          <w:color w:val="auto"/>
          <w:sz w:val="24"/>
          <w:highlight w:val="none"/>
        </w:rPr>
        <w:t>　　</w:t>
      </w:r>
    </w:p>
    <w:p w14:paraId="3BEC9861">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lang w:eastAsia="zh-CN"/>
        </w:rPr>
        <w:t>广州市海珠区新港西路</w:t>
      </w:r>
      <w:r>
        <w:rPr>
          <w:rFonts w:hint="default" w:ascii="Times New Roman" w:hAnsi="Times New Roman" w:cs="Times New Roman"/>
          <w:color w:val="auto"/>
          <w:sz w:val="24"/>
          <w:highlight w:val="none"/>
          <w:lang w:val="en-US" w:eastAsia="zh-CN"/>
        </w:rPr>
        <w:t>114号</w:t>
      </w:r>
    </w:p>
    <w:p w14:paraId="524AF161">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color w:val="auto"/>
          <w:sz w:val="24"/>
          <w:highlight w:val="none"/>
        </w:rPr>
      </w:pPr>
    </w:p>
    <w:p w14:paraId="5735A636">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乙　　方：</w:t>
      </w:r>
      <w:r>
        <w:rPr>
          <w:rFonts w:hint="default" w:ascii="Times New Roman" w:hAnsi="Times New Roman" w:cs="Times New Roman"/>
          <w:b/>
          <w:color w:val="auto"/>
          <w:sz w:val="24"/>
          <w:highlight w:val="none"/>
          <w:u w:val="single"/>
          <w:lang w:val="en-US" w:eastAsia="zh-CN"/>
        </w:rPr>
        <w:t>XX公司</w:t>
      </w:r>
    </w:p>
    <w:p w14:paraId="494B09AD">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　　</w:t>
      </w:r>
    </w:p>
    <w:p w14:paraId="2A8C9D7D">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color w:val="auto"/>
          <w:sz w:val="24"/>
          <w:highlight w:val="none"/>
        </w:rPr>
        <w:t>地　　址：</w:t>
      </w:r>
    </w:p>
    <w:p w14:paraId="662B5B34">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color w:val="auto"/>
          <w:sz w:val="24"/>
          <w:highlight w:val="none"/>
        </w:rPr>
      </w:pPr>
    </w:p>
    <w:p w14:paraId="1A5932D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根据</w:t>
      </w:r>
      <w:r>
        <w:rPr>
          <w:rFonts w:hint="default" w:ascii="Times New Roman" w:hAnsi="Times New Roman" w:cs="Times New Roman"/>
          <w:color w:val="auto"/>
          <w:sz w:val="24"/>
          <w:highlight w:val="none"/>
          <w:u w:val="single"/>
        </w:rPr>
        <w:t>广东省第一荣军优抚医院新荣军大楼3-5楼病房电器采购项目</w:t>
      </w:r>
      <w:r>
        <w:rPr>
          <w:rFonts w:hint="default" w:ascii="Times New Roman" w:hAnsi="Times New Roman" w:cs="Times New Roman"/>
          <w:color w:val="auto"/>
          <w:sz w:val="24"/>
          <w:highlight w:val="none"/>
        </w:rPr>
        <w:t>的采购结果，按照《中华人民共和国政府采购法》《中华人民共和国民法典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合同编</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》的规定，经双方协商，本着平等互利和诚实信用的原则，一致同意签订本合同如下。</w:t>
      </w:r>
    </w:p>
    <w:tbl>
      <w:tblPr>
        <w:tblStyle w:val="6"/>
        <w:tblpPr w:leftFromText="180" w:rightFromText="180" w:vertAnchor="text" w:horzAnchor="page" w:tblpX="1476" w:tblpY="397"/>
        <w:tblOverlap w:val="never"/>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30"/>
        <w:gridCol w:w="1230"/>
        <w:gridCol w:w="930"/>
        <w:gridCol w:w="930"/>
        <w:gridCol w:w="870"/>
        <w:gridCol w:w="953"/>
        <w:gridCol w:w="1005"/>
        <w:gridCol w:w="1080"/>
      </w:tblGrid>
      <w:tr w14:paraId="7B1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30" w:type="dxa"/>
              <w:right w:w="75" w:type="dxa"/>
            </w:tcMar>
            <w:vAlign w:val="center"/>
          </w:tcPr>
          <w:p w14:paraId="0BBF1CEC">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p>
        </w:tc>
        <w:tc>
          <w:tcPr>
            <w:tcW w:w="2160" w:type="dxa"/>
            <w:gridSpan w:val="2"/>
            <w:tcMar>
              <w:top w:w="45" w:type="dxa"/>
              <w:left w:w="75" w:type="dxa"/>
              <w:bottom w:w="30" w:type="dxa"/>
              <w:right w:w="75" w:type="dxa"/>
            </w:tcMar>
            <w:vAlign w:val="center"/>
          </w:tcPr>
          <w:p w14:paraId="3F558A49">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p>
        </w:tc>
        <w:tc>
          <w:tcPr>
            <w:tcW w:w="930" w:type="dxa"/>
            <w:tcMar>
              <w:top w:w="45" w:type="dxa"/>
              <w:left w:w="75" w:type="dxa"/>
              <w:bottom w:w="30" w:type="dxa"/>
              <w:right w:w="75" w:type="dxa"/>
            </w:tcMar>
            <w:vAlign w:val="center"/>
          </w:tcPr>
          <w:p w14:paraId="0532EAE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品牌/型号</w:t>
            </w:r>
          </w:p>
        </w:tc>
        <w:tc>
          <w:tcPr>
            <w:tcW w:w="930" w:type="dxa"/>
            <w:tcMar>
              <w:top w:w="45" w:type="dxa"/>
              <w:left w:w="75" w:type="dxa"/>
              <w:bottom w:w="30" w:type="dxa"/>
              <w:right w:w="75" w:type="dxa"/>
            </w:tcMar>
            <w:vAlign w:val="center"/>
          </w:tcPr>
          <w:p w14:paraId="59AB4C5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数量</w:t>
            </w:r>
          </w:p>
        </w:tc>
        <w:tc>
          <w:tcPr>
            <w:tcW w:w="870" w:type="dxa"/>
            <w:tcMar>
              <w:top w:w="45" w:type="dxa"/>
              <w:left w:w="75" w:type="dxa"/>
              <w:bottom w:w="30" w:type="dxa"/>
              <w:right w:w="75" w:type="dxa"/>
            </w:tcMar>
            <w:vAlign w:val="center"/>
          </w:tcPr>
          <w:p w14:paraId="1C15A3BF">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w:t>
            </w:r>
          </w:p>
        </w:tc>
        <w:tc>
          <w:tcPr>
            <w:tcW w:w="953" w:type="dxa"/>
            <w:tcMar>
              <w:top w:w="45" w:type="dxa"/>
              <w:left w:w="75" w:type="dxa"/>
              <w:bottom w:w="30" w:type="dxa"/>
              <w:right w:w="75" w:type="dxa"/>
            </w:tcMar>
            <w:vAlign w:val="center"/>
          </w:tcPr>
          <w:p w14:paraId="7C2A6EE5">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单价</w:t>
            </w:r>
          </w:p>
          <w:p w14:paraId="1A5D5A9C">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（元）</w:t>
            </w:r>
          </w:p>
        </w:tc>
        <w:tc>
          <w:tcPr>
            <w:tcW w:w="1005" w:type="dxa"/>
            <w:tcMar>
              <w:top w:w="45" w:type="dxa"/>
              <w:left w:w="75" w:type="dxa"/>
              <w:bottom w:w="30" w:type="dxa"/>
              <w:right w:w="75" w:type="dxa"/>
            </w:tcMar>
            <w:vAlign w:val="center"/>
          </w:tcPr>
          <w:p w14:paraId="134FD733">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金额</w:t>
            </w:r>
          </w:p>
          <w:p w14:paraId="33FCE7FD">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（元）</w:t>
            </w:r>
          </w:p>
        </w:tc>
        <w:tc>
          <w:tcPr>
            <w:tcW w:w="1080" w:type="dxa"/>
            <w:tcMar>
              <w:top w:w="45" w:type="dxa"/>
              <w:left w:w="75" w:type="dxa"/>
              <w:bottom w:w="30" w:type="dxa"/>
              <w:right w:w="75" w:type="dxa"/>
            </w:tcMar>
            <w:vAlign w:val="center"/>
          </w:tcPr>
          <w:p w14:paraId="3876EBAD">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质保期（年）</w:t>
            </w:r>
          </w:p>
        </w:tc>
      </w:tr>
      <w:tr w14:paraId="4830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6CB40211">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w:t>
            </w:r>
          </w:p>
        </w:tc>
        <w:tc>
          <w:tcPr>
            <w:tcW w:w="2160" w:type="dxa"/>
            <w:gridSpan w:val="2"/>
            <w:tcMar>
              <w:top w:w="45" w:type="dxa"/>
              <w:left w:w="75" w:type="dxa"/>
              <w:bottom w:w="45" w:type="dxa"/>
              <w:right w:w="75" w:type="dxa"/>
            </w:tcMar>
            <w:vAlign w:val="center"/>
          </w:tcPr>
          <w:p w14:paraId="611CC576">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highlight w:val="none"/>
              </w:rPr>
              <w:t>洗衣机</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前开式</w:t>
            </w:r>
            <w:r>
              <w:rPr>
                <w:rFonts w:hint="eastAsia" w:ascii="Times New Roman" w:hAnsi="Times New Roman" w:eastAsia="宋体" w:cs="Times New Roman"/>
                <w:color w:val="auto"/>
                <w:sz w:val="24"/>
                <w:highlight w:val="none"/>
                <w:lang w:eastAsia="zh-CN"/>
              </w:rPr>
              <w:t>）</w:t>
            </w:r>
          </w:p>
        </w:tc>
        <w:tc>
          <w:tcPr>
            <w:tcW w:w="930" w:type="dxa"/>
            <w:tcMar>
              <w:top w:w="45" w:type="dxa"/>
              <w:left w:w="75" w:type="dxa"/>
              <w:bottom w:w="45" w:type="dxa"/>
              <w:right w:w="75" w:type="dxa"/>
            </w:tcMar>
            <w:vAlign w:val="top"/>
          </w:tcPr>
          <w:p w14:paraId="2490D117">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p>
        </w:tc>
        <w:tc>
          <w:tcPr>
            <w:tcW w:w="930" w:type="dxa"/>
            <w:tcMar>
              <w:top w:w="45" w:type="dxa"/>
              <w:left w:w="75" w:type="dxa"/>
              <w:bottom w:w="45" w:type="dxa"/>
              <w:right w:w="75" w:type="dxa"/>
            </w:tcMar>
            <w:vAlign w:val="top"/>
          </w:tcPr>
          <w:p w14:paraId="2AA0FFA6">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2</w:t>
            </w:r>
          </w:p>
        </w:tc>
        <w:tc>
          <w:tcPr>
            <w:tcW w:w="870" w:type="dxa"/>
            <w:tcMar>
              <w:top w:w="45" w:type="dxa"/>
              <w:left w:w="75" w:type="dxa"/>
              <w:bottom w:w="45" w:type="dxa"/>
              <w:right w:w="75" w:type="dxa"/>
            </w:tcMar>
            <w:vAlign w:val="top"/>
          </w:tcPr>
          <w:p w14:paraId="5E74B367">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highlight w:val="none"/>
              </w:rPr>
              <w:t>台</w:t>
            </w:r>
          </w:p>
        </w:tc>
        <w:tc>
          <w:tcPr>
            <w:tcW w:w="953" w:type="dxa"/>
            <w:tcMar>
              <w:top w:w="45" w:type="dxa"/>
              <w:left w:w="75" w:type="dxa"/>
              <w:bottom w:w="45" w:type="dxa"/>
              <w:right w:w="75" w:type="dxa"/>
            </w:tcMar>
            <w:vAlign w:val="center"/>
          </w:tcPr>
          <w:p w14:paraId="148D226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44FA17F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08B52C8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08B8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5D87AB63">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w:t>
            </w:r>
          </w:p>
        </w:tc>
        <w:tc>
          <w:tcPr>
            <w:tcW w:w="2160" w:type="dxa"/>
            <w:gridSpan w:val="2"/>
            <w:tcMar>
              <w:top w:w="45" w:type="dxa"/>
              <w:left w:w="75" w:type="dxa"/>
              <w:bottom w:w="45" w:type="dxa"/>
              <w:right w:w="75" w:type="dxa"/>
            </w:tcMar>
            <w:vAlign w:val="center"/>
          </w:tcPr>
          <w:p w14:paraId="0F894E58">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洗衣机（波轮）顶开门</w:t>
            </w:r>
          </w:p>
        </w:tc>
        <w:tc>
          <w:tcPr>
            <w:tcW w:w="930" w:type="dxa"/>
            <w:tcMar>
              <w:top w:w="45" w:type="dxa"/>
              <w:left w:w="75" w:type="dxa"/>
              <w:bottom w:w="45" w:type="dxa"/>
              <w:right w:w="75" w:type="dxa"/>
            </w:tcMar>
            <w:vAlign w:val="top"/>
          </w:tcPr>
          <w:p w14:paraId="4FE9DBF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4F3317C6">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5</w:t>
            </w:r>
          </w:p>
        </w:tc>
        <w:tc>
          <w:tcPr>
            <w:tcW w:w="870" w:type="dxa"/>
            <w:tcMar>
              <w:top w:w="45" w:type="dxa"/>
              <w:left w:w="75" w:type="dxa"/>
              <w:bottom w:w="45" w:type="dxa"/>
              <w:right w:w="75" w:type="dxa"/>
            </w:tcMar>
            <w:vAlign w:val="top"/>
          </w:tcPr>
          <w:p w14:paraId="4F8DA383">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0CEB649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3B524DE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07AADC7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2395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5ECB8808">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3</w:t>
            </w:r>
          </w:p>
        </w:tc>
        <w:tc>
          <w:tcPr>
            <w:tcW w:w="2160" w:type="dxa"/>
            <w:gridSpan w:val="2"/>
            <w:tcMar>
              <w:top w:w="45" w:type="dxa"/>
              <w:left w:w="75" w:type="dxa"/>
              <w:bottom w:w="45" w:type="dxa"/>
              <w:right w:w="75" w:type="dxa"/>
            </w:tcMar>
            <w:vAlign w:val="center"/>
          </w:tcPr>
          <w:p w14:paraId="29C0AE0F">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65寸电视机（客厅）</w:t>
            </w:r>
          </w:p>
        </w:tc>
        <w:tc>
          <w:tcPr>
            <w:tcW w:w="930" w:type="dxa"/>
            <w:tcMar>
              <w:top w:w="45" w:type="dxa"/>
              <w:left w:w="75" w:type="dxa"/>
              <w:bottom w:w="45" w:type="dxa"/>
              <w:right w:w="75" w:type="dxa"/>
            </w:tcMar>
            <w:vAlign w:val="top"/>
          </w:tcPr>
          <w:p w14:paraId="218F635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0444BA4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10</w:t>
            </w:r>
          </w:p>
        </w:tc>
        <w:tc>
          <w:tcPr>
            <w:tcW w:w="870" w:type="dxa"/>
            <w:tcMar>
              <w:top w:w="45" w:type="dxa"/>
              <w:left w:w="75" w:type="dxa"/>
              <w:bottom w:w="45" w:type="dxa"/>
              <w:right w:w="75" w:type="dxa"/>
            </w:tcMar>
            <w:vAlign w:val="top"/>
          </w:tcPr>
          <w:p w14:paraId="0227206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452CD43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2727638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06F49E3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7245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43C8A0DE">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4</w:t>
            </w:r>
          </w:p>
        </w:tc>
        <w:tc>
          <w:tcPr>
            <w:tcW w:w="2160" w:type="dxa"/>
            <w:gridSpan w:val="2"/>
            <w:tcMar>
              <w:top w:w="45" w:type="dxa"/>
              <w:left w:w="75" w:type="dxa"/>
              <w:bottom w:w="45" w:type="dxa"/>
              <w:right w:w="75" w:type="dxa"/>
            </w:tcMar>
            <w:vAlign w:val="center"/>
          </w:tcPr>
          <w:p w14:paraId="205049E6">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55寸电视机（卧室）</w:t>
            </w:r>
          </w:p>
        </w:tc>
        <w:tc>
          <w:tcPr>
            <w:tcW w:w="930" w:type="dxa"/>
            <w:tcMar>
              <w:top w:w="45" w:type="dxa"/>
              <w:left w:w="75" w:type="dxa"/>
              <w:bottom w:w="45" w:type="dxa"/>
              <w:right w:w="75" w:type="dxa"/>
            </w:tcMar>
            <w:vAlign w:val="top"/>
          </w:tcPr>
          <w:p w14:paraId="6D423B3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2953F31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7</w:t>
            </w:r>
          </w:p>
        </w:tc>
        <w:tc>
          <w:tcPr>
            <w:tcW w:w="870" w:type="dxa"/>
            <w:tcMar>
              <w:top w:w="45" w:type="dxa"/>
              <w:left w:w="75" w:type="dxa"/>
              <w:bottom w:w="45" w:type="dxa"/>
              <w:right w:w="75" w:type="dxa"/>
            </w:tcMar>
            <w:vAlign w:val="top"/>
          </w:tcPr>
          <w:p w14:paraId="5D96E88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0202345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530A24C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5572E41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09E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42BF07D4">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5</w:t>
            </w:r>
          </w:p>
        </w:tc>
        <w:tc>
          <w:tcPr>
            <w:tcW w:w="2160" w:type="dxa"/>
            <w:gridSpan w:val="2"/>
            <w:tcMar>
              <w:top w:w="45" w:type="dxa"/>
              <w:left w:w="75" w:type="dxa"/>
              <w:bottom w:w="45" w:type="dxa"/>
              <w:right w:w="75" w:type="dxa"/>
            </w:tcMar>
            <w:vAlign w:val="center"/>
          </w:tcPr>
          <w:p w14:paraId="207A583F">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冰箱</w:t>
            </w:r>
          </w:p>
        </w:tc>
        <w:tc>
          <w:tcPr>
            <w:tcW w:w="930" w:type="dxa"/>
            <w:tcMar>
              <w:top w:w="45" w:type="dxa"/>
              <w:left w:w="75" w:type="dxa"/>
              <w:bottom w:w="45" w:type="dxa"/>
              <w:right w:w="75" w:type="dxa"/>
            </w:tcMar>
            <w:vAlign w:val="top"/>
          </w:tcPr>
          <w:p w14:paraId="388DFB5C">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4D34CD2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5C8D5ADA">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70B4471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7C69D14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7A20F6B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06A4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329096C8">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6</w:t>
            </w:r>
          </w:p>
        </w:tc>
        <w:tc>
          <w:tcPr>
            <w:tcW w:w="2160" w:type="dxa"/>
            <w:gridSpan w:val="2"/>
            <w:tcMar>
              <w:top w:w="45" w:type="dxa"/>
              <w:left w:w="75" w:type="dxa"/>
              <w:bottom w:w="45" w:type="dxa"/>
              <w:right w:w="75" w:type="dxa"/>
            </w:tcMar>
            <w:vAlign w:val="center"/>
          </w:tcPr>
          <w:p w14:paraId="3807F99C">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抽油烟机</w:t>
            </w:r>
          </w:p>
        </w:tc>
        <w:tc>
          <w:tcPr>
            <w:tcW w:w="930" w:type="dxa"/>
            <w:tcMar>
              <w:top w:w="45" w:type="dxa"/>
              <w:left w:w="75" w:type="dxa"/>
              <w:bottom w:w="45" w:type="dxa"/>
              <w:right w:w="75" w:type="dxa"/>
            </w:tcMar>
            <w:vAlign w:val="top"/>
          </w:tcPr>
          <w:p w14:paraId="3F547D25">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1EA7404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782654F5">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17B7527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18D2DD8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4F4E0AC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730D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2879CA4C">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7</w:t>
            </w:r>
          </w:p>
        </w:tc>
        <w:tc>
          <w:tcPr>
            <w:tcW w:w="2160" w:type="dxa"/>
            <w:gridSpan w:val="2"/>
            <w:tcMar>
              <w:top w:w="45" w:type="dxa"/>
              <w:left w:w="75" w:type="dxa"/>
              <w:bottom w:w="45" w:type="dxa"/>
              <w:right w:w="75" w:type="dxa"/>
            </w:tcMar>
            <w:vAlign w:val="center"/>
          </w:tcPr>
          <w:p w14:paraId="52108380">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电磁炉</w:t>
            </w:r>
          </w:p>
        </w:tc>
        <w:tc>
          <w:tcPr>
            <w:tcW w:w="930" w:type="dxa"/>
            <w:tcMar>
              <w:top w:w="45" w:type="dxa"/>
              <w:left w:w="75" w:type="dxa"/>
              <w:bottom w:w="45" w:type="dxa"/>
              <w:right w:w="75" w:type="dxa"/>
            </w:tcMar>
            <w:vAlign w:val="top"/>
          </w:tcPr>
          <w:p w14:paraId="19A6A8C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02F74AC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55B64DC3">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158D28D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5ABC875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7217C43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4BC1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6AE2F2B0">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8</w:t>
            </w:r>
          </w:p>
        </w:tc>
        <w:tc>
          <w:tcPr>
            <w:tcW w:w="2160" w:type="dxa"/>
            <w:gridSpan w:val="2"/>
            <w:tcMar>
              <w:top w:w="45" w:type="dxa"/>
              <w:left w:w="75" w:type="dxa"/>
              <w:bottom w:w="45" w:type="dxa"/>
              <w:right w:w="75" w:type="dxa"/>
            </w:tcMar>
            <w:vAlign w:val="center"/>
          </w:tcPr>
          <w:p w14:paraId="0FCE2162">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消毒柜</w:t>
            </w:r>
          </w:p>
        </w:tc>
        <w:tc>
          <w:tcPr>
            <w:tcW w:w="930" w:type="dxa"/>
            <w:tcMar>
              <w:top w:w="45" w:type="dxa"/>
              <w:left w:w="75" w:type="dxa"/>
              <w:bottom w:w="45" w:type="dxa"/>
              <w:right w:w="75" w:type="dxa"/>
            </w:tcMar>
            <w:vAlign w:val="top"/>
          </w:tcPr>
          <w:p w14:paraId="72316CCD">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2300C937">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19A72B7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630CBC6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7B9CD2A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4965437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0DD0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07E0917D">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9</w:t>
            </w:r>
          </w:p>
        </w:tc>
        <w:tc>
          <w:tcPr>
            <w:tcW w:w="2160" w:type="dxa"/>
            <w:gridSpan w:val="2"/>
            <w:tcMar>
              <w:top w:w="45" w:type="dxa"/>
              <w:left w:w="75" w:type="dxa"/>
              <w:bottom w:w="45" w:type="dxa"/>
              <w:right w:w="75" w:type="dxa"/>
            </w:tcMar>
            <w:vAlign w:val="center"/>
          </w:tcPr>
          <w:p w14:paraId="7D8046FC">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微波炉</w:t>
            </w:r>
          </w:p>
        </w:tc>
        <w:tc>
          <w:tcPr>
            <w:tcW w:w="930" w:type="dxa"/>
            <w:tcMar>
              <w:top w:w="45" w:type="dxa"/>
              <w:left w:w="75" w:type="dxa"/>
              <w:bottom w:w="45" w:type="dxa"/>
              <w:right w:w="75" w:type="dxa"/>
            </w:tcMar>
            <w:vAlign w:val="top"/>
          </w:tcPr>
          <w:p w14:paraId="3E159FF7">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56C7084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18</w:t>
            </w:r>
          </w:p>
        </w:tc>
        <w:tc>
          <w:tcPr>
            <w:tcW w:w="870" w:type="dxa"/>
            <w:tcMar>
              <w:top w:w="45" w:type="dxa"/>
              <w:left w:w="75" w:type="dxa"/>
              <w:bottom w:w="45" w:type="dxa"/>
              <w:right w:w="75" w:type="dxa"/>
            </w:tcMar>
            <w:vAlign w:val="top"/>
          </w:tcPr>
          <w:p w14:paraId="401E6997">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141C1F43">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19D5185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749460A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5ED1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047DCD2C">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10</w:t>
            </w:r>
          </w:p>
        </w:tc>
        <w:tc>
          <w:tcPr>
            <w:tcW w:w="2160" w:type="dxa"/>
            <w:gridSpan w:val="2"/>
            <w:tcMar>
              <w:top w:w="45" w:type="dxa"/>
              <w:left w:w="75" w:type="dxa"/>
              <w:bottom w:w="45" w:type="dxa"/>
              <w:right w:w="75" w:type="dxa"/>
            </w:tcMar>
            <w:vAlign w:val="center"/>
          </w:tcPr>
          <w:p w14:paraId="257972BA">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空气净化器</w:t>
            </w:r>
          </w:p>
        </w:tc>
        <w:tc>
          <w:tcPr>
            <w:tcW w:w="930" w:type="dxa"/>
            <w:tcMar>
              <w:top w:w="45" w:type="dxa"/>
              <w:left w:w="75" w:type="dxa"/>
              <w:bottom w:w="45" w:type="dxa"/>
              <w:right w:w="75" w:type="dxa"/>
            </w:tcMar>
            <w:vAlign w:val="top"/>
          </w:tcPr>
          <w:p w14:paraId="43F120E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3939851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7F793DF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27FBF51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33107CA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0B7FD40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2C3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40E56C79">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11</w:t>
            </w:r>
          </w:p>
        </w:tc>
        <w:tc>
          <w:tcPr>
            <w:tcW w:w="2160" w:type="dxa"/>
            <w:gridSpan w:val="2"/>
            <w:tcMar>
              <w:top w:w="45" w:type="dxa"/>
              <w:left w:w="75" w:type="dxa"/>
              <w:bottom w:w="45" w:type="dxa"/>
              <w:right w:w="75" w:type="dxa"/>
            </w:tcMar>
            <w:vAlign w:val="center"/>
          </w:tcPr>
          <w:p w14:paraId="08C1994C">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风扇</w:t>
            </w:r>
          </w:p>
        </w:tc>
        <w:tc>
          <w:tcPr>
            <w:tcW w:w="930" w:type="dxa"/>
            <w:tcMar>
              <w:top w:w="45" w:type="dxa"/>
              <w:left w:w="75" w:type="dxa"/>
              <w:bottom w:w="45" w:type="dxa"/>
              <w:right w:w="75" w:type="dxa"/>
            </w:tcMar>
            <w:vAlign w:val="top"/>
          </w:tcPr>
          <w:p w14:paraId="370DB84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20A679B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7E1679B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1BC2671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58513CF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3F772B1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1C27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1AB61E3D">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12</w:t>
            </w:r>
          </w:p>
        </w:tc>
        <w:tc>
          <w:tcPr>
            <w:tcW w:w="2160" w:type="dxa"/>
            <w:gridSpan w:val="2"/>
            <w:tcMar>
              <w:top w:w="45" w:type="dxa"/>
              <w:left w:w="75" w:type="dxa"/>
              <w:bottom w:w="45" w:type="dxa"/>
              <w:right w:w="75" w:type="dxa"/>
            </w:tcMar>
            <w:vAlign w:val="center"/>
          </w:tcPr>
          <w:p w14:paraId="0C43954F">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咖啡机（活动室）</w:t>
            </w:r>
          </w:p>
        </w:tc>
        <w:tc>
          <w:tcPr>
            <w:tcW w:w="930" w:type="dxa"/>
            <w:tcMar>
              <w:top w:w="45" w:type="dxa"/>
              <w:left w:w="75" w:type="dxa"/>
              <w:bottom w:w="45" w:type="dxa"/>
              <w:right w:w="75" w:type="dxa"/>
            </w:tcMar>
            <w:vAlign w:val="top"/>
          </w:tcPr>
          <w:p w14:paraId="4B647339">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0D4DB64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w:t>
            </w:r>
          </w:p>
        </w:tc>
        <w:tc>
          <w:tcPr>
            <w:tcW w:w="870" w:type="dxa"/>
            <w:tcMar>
              <w:top w:w="45" w:type="dxa"/>
              <w:left w:w="75" w:type="dxa"/>
              <w:bottom w:w="45" w:type="dxa"/>
              <w:right w:w="75" w:type="dxa"/>
            </w:tcMar>
            <w:vAlign w:val="top"/>
          </w:tcPr>
          <w:p w14:paraId="273D445A">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2278A52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47FD045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46A37D9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34B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40AD6FD6">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13</w:t>
            </w:r>
          </w:p>
        </w:tc>
        <w:tc>
          <w:tcPr>
            <w:tcW w:w="2160" w:type="dxa"/>
            <w:gridSpan w:val="2"/>
            <w:tcMar>
              <w:top w:w="45" w:type="dxa"/>
              <w:left w:w="75" w:type="dxa"/>
              <w:bottom w:w="45" w:type="dxa"/>
              <w:right w:w="75" w:type="dxa"/>
            </w:tcMar>
            <w:vAlign w:val="center"/>
          </w:tcPr>
          <w:p w14:paraId="4A4CA365">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消毒柜（活动室）</w:t>
            </w:r>
          </w:p>
        </w:tc>
        <w:tc>
          <w:tcPr>
            <w:tcW w:w="930" w:type="dxa"/>
            <w:tcMar>
              <w:top w:w="45" w:type="dxa"/>
              <w:left w:w="75" w:type="dxa"/>
              <w:bottom w:w="45" w:type="dxa"/>
              <w:right w:w="75" w:type="dxa"/>
            </w:tcMar>
            <w:vAlign w:val="top"/>
          </w:tcPr>
          <w:p w14:paraId="6AC0D03C">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32DECE03">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w:t>
            </w:r>
          </w:p>
        </w:tc>
        <w:tc>
          <w:tcPr>
            <w:tcW w:w="870" w:type="dxa"/>
            <w:tcMar>
              <w:top w:w="45" w:type="dxa"/>
              <w:left w:w="75" w:type="dxa"/>
              <w:bottom w:w="45" w:type="dxa"/>
              <w:right w:w="75" w:type="dxa"/>
            </w:tcMar>
            <w:vAlign w:val="top"/>
          </w:tcPr>
          <w:p w14:paraId="6A595F6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4A808CA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28FFAE9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4EE1CDB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4F51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5DD87AA1">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14</w:t>
            </w:r>
          </w:p>
        </w:tc>
        <w:tc>
          <w:tcPr>
            <w:tcW w:w="2160" w:type="dxa"/>
            <w:gridSpan w:val="2"/>
            <w:tcMar>
              <w:top w:w="45" w:type="dxa"/>
              <w:left w:w="75" w:type="dxa"/>
              <w:bottom w:w="45" w:type="dxa"/>
              <w:right w:w="75" w:type="dxa"/>
            </w:tcMar>
            <w:vAlign w:val="center"/>
          </w:tcPr>
          <w:p w14:paraId="0FB99B29">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电烤箱（活动室）</w:t>
            </w:r>
          </w:p>
        </w:tc>
        <w:tc>
          <w:tcPr>
            <w:tcW w:w="930" w:type="dxa"/>
            <w:tcMar>
              <w:top w:w="45" w:type="dxa"/>
              <w:left w:w="75" w:type="dxa"/>
              <w:bottom w:w="45" w:type="dxa"/>
              <w:right w:w="75" w:type="dxa"/>
            </w:tcMar>
            <w:vAlign w:val="top"/>
          </w:tcPr>
          <w:p w14:paraId="2ABDB12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5EA6778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w:t>
            </w:r>
          </w:p>
        </w:tc>
        <w:tc>
          <w:tcPr>
            <w:tcW w:w="870" w:type="dxa"/>
            <w:tcMar>
              <w:top w:w="45" w:type="dxa"/>
              <w:left w:w="75" w:type="dxa"/>
              <w:bottom w:w="45" w:type="dxa"/>
              <w:right w:w="75" w:type="dxa"/>
            </w:tcMar>
            <w:vAlign w:val="top"/>
          </w:tcPr>
          <w:p w14:paraId="1D68449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3A13AE73">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2FE881B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59B3E7B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69EF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474171F6">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15</w:t>
            </w:r>
          </w:p>
        </w:tc>
        <w:tc>
          <w:tcPr>
            <w:tcW w:w="2160" w:type="dxa"/>
            <w:gridSpan w:val="2"/>
            <w:tcMar>
              <w:top w:w="45" w:type="dxa"/>
              <w:left w:w="75" w:type="dxa"/>
              <w:bottom w:w="45" w:type="dxa"/>
              <w:right w:w="75" w:type="dxa"/>
            </w:tcMar>
            <w:vAlign w:val="center"/>
          </w:tcPr>
          <w:p w14:paraId="7B2F9A97">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会议室多功能电视机（活动室）</w:t>
            </w:r>
          </w:p>
        </w:tc>
        <w:tc>
          <w:tcPr>
            <w:tcW w:w="930" w:type="dxa"/>
            <w:tcMar>
              <w:top w:w="45" w:type="dxa"/>
              <w:left w:w="75" w:type="dxa"/>
              <w:bottom w:w="45" w:type="dxa"/>
              <w:right w:w="75" w:type="dxa"/>
            </w:tcMar>
            <w:vAlign w:val="top"/>
          </w:tcPr>
          <w:p w14:paraId="13E2557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4997799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w:t>
            </w:r>
          </w:p>
        </w:tc>
        <w:tc>
          <w:tcPr>
            <w:tcW w:w="870" w:type="dxa"/>
            <w:tcMar>
              <w:top w:w="45" w:type="dxa"/>
              <w:left w:w="75" w:type="dxa"/>
              <w:bottom w:w="45" w:type="dxa"/>
              <w:right w:w="75" w:type="dxa"/>
            </w:tcMar>
            <w:vAlign w:val="top"/>
          </w:tcPr>
          <w:p w14:paraId="1EF3801B">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953" w:type="dxa"/>
            <w:tcMar>
              <w:top w:w="45" w:type="dxa"/>
              <w:left w:w="75" w:type="dxa"/>
              <w:bottom w:w="45" w:type="dxa"/>
              <w:right w:w="75" w:type="dxa"/>
            </w:tcMar>
            <w:vAlign w:val="center"/>
          </w:tcPr>
          <w:p w14:paraId="36725A5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68C714A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26BA045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36BE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0E4E9CEE">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16</w:t>
            </w:r>
          </w:p>
        </w:tc>
        <w:tc>
          <w:tcPr>
            <w:tcW w:w="2160" w:type="dxa"/>
            <w:gridSpan w:val="2"/>
            <w:tcMar>
              <w:top w:w="45" w:type="dxa"/>
              <w:left w:w="75" w:type="dxa"/>
              <w:bottom w:w="45" w:type="dxa"/>
              <w:right w:w="75" w:type="dxa"/>
            </w:tcMar>
            <w:vAlign w:val="center"/>
          </w:tcPr>
          <w:p w14:paraId="37417E93">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智能电热水壶</w:t>
            </w:r>
          </w:p>
        </w:tc>
        <w:tc>
          <w:tcPr>
            <w:tcW w:w="930" w:type="dxa"/>
            <w:tcMar>
              <w:top w:w="45" w:type="dxa"/>
              <w:left w:w="75" w:type="dxa"/>
              <w:bottom w:w="45" w:type="dxa"/>
              <w:right w:w="75" w:type="dxa"/>
            </w:tcMar>
            <w:vAlign w:val="top"/>
          </w:tcPr>
          <w:p w14:paraId="6181985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930" w:type="dxa"/>
            <w:tcMar>
              <w:top w:w="45" w:type="dxa"/>
              <w:left w:w="75" w:type="dxa"/>
              <w:bottom w:w="45" w:type="dxa"/>
              <w:right w:w="75" w:type="dxa"/>
            </w:tcMar>
            <w:vAlign w:val="top"/>
          </w:tcPr>
          <w:p w14:paraId="21A5E54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17</w:t>
            </w:r>
          </w:p>
        </w:tc>
        <w:tc>
          <w:tcPr>
            <w:tcW w:w="870" w:type="dxa"/>
            <w:tcMar>
              <w:top w:w="45" w:type="dxa"/>
              <w:left w:w="75" w:type="dxa"/>
              <w:bottom w:w="45" w:type="dxa"/>
              <w:right w:w="75" w:type="dxa"/>
            </w:tcMar>
            <w:vAlign w:val="top"/>
          </w:tcPr>
          <w:p w14:paraId="1CA84D05">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个</w:t>
            </w:r>
          </w:p>
        </w:tc>
        <w:tc>
          <w:tcPr>
            <w:tcW w:w="953" w:type="dxa"/>
            <w:tcMar>
              <w:top w:w="45" w:type="dxa"/>
              <w:left w:w="75" w:type="dxa"/>
              <w:bottom w:w="45" w:type="dxa"/>
              <w:right w:w="75" w:type="dxa"/>
            </w:tcMar>
            <w:vAlign w:val="center"/>
          </w:tcPr>
          <w:p w14:paraId="12E26F2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05" w:type="dxa"/>
            <w:tcMar>
              <w:top w:w="45" w:type="dxa"/>
              <w:left w:w="75" w:type="dxa"/>
              <w:bottom w:w="45" w:type="dxa"/>
              <w:right w:w="75" w:type="dxa"/>
            </w:tcMar>
            <w:vAlign w:val="center"/>
          </w:tcPr>
          <w:p w14:paraId="7AFE2AD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080" w:type="dxa"/>
            <w:tcMar>
              <w:top w:w="45" w:type="dxa"/>
              <w:left w:w="75" w:type="dxa"/>
              <w:bottom w:w="45" w:type="dxa"/>
              <w:right w:w="75" w:type="dxa"/>
            </w:tcMar>
            <w:vAlign w:val="center"/>
          </w:tcPr>
          <w:p w14:paraId="722F259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564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Mar>
              <w:top w:w="45" w:type="dxa"/>
              <w:left w:w="75" w:type="dxa"/>
              <w:bottom w:w="45" w:type="dxa"/>
              <w:right w:w="75" w:type="dxa"/>
            </w:tcMar>
            <w:vAlign w:val="center"/>
          </w:tcPr>
          <w:p w14:paraId="5D989ABD">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p>
        </w:tc>
        <w:tc>
          <w:tcPr>
            <w:tcW w:w="930" w:type="dxa"/>
            <w:tcMar>
              <w:top w:w="45" w:type="dxa"/>
              <w:left w:w="75" w:type="dxa"/>
              <w:bottom w:w="45" w:type="dxa"/>
              <w:right w:w="75" w:type="dxa"/>
            </w:tcMar>
            <w:vAlign w:val="center"/>
          </w:tcPr>
          <w:p w14:paraId="52CF159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p>
        </w:tc>
        <w:tc>
          <w:tcPr>
            <w:tcW w:w="5918" w:type="dxa"/>
            <w:gridSpan w:val="6"/>
            <w:tcMar>
              <w:top w:w="45" w:type="dxa"/>
              <w:left w:w="75" w:type="dxa"/>
              <w:bottom w:w="45" w:type="dxa"/>
              <w:right w:w="75" w:type="dxa"/>
            </w:tcMar>
            <w:vAlign w:val="center"/>
          </w:tcPr>
          <w:p w14:paraId="5C4F15CB">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合计：人民币（大写）：人民币</w:t>
            </w:r>
            <w:r>
              <w:rPr>
                <w:rFonts w:hint="eastAsia" w:ascii="Times New Roman" w:hAnsi="Times New Roman" w:cs="Times New Roman"/>
                <w:color w:val="auto"/>
                <w:sz w:val="24"/>
                <w:szCs w:val="24"/>
                <w:highlight w:val="none"/>
                <w:lang w:val="en-US" w:eastAsia="zh-CN"/>
              </w:rPr>
              <w:t>XX</w:t>
            </w:r>
            <w:r>
              <w:rPr>
                <w:rFonts w:hint="default" w:ascii="Times New Roman" w:hAnsi="Times New Roman" w:cs="Times New Roman"/>
                <w:color w:val="auto"/>
                <w:sz w:val="24"/>
                <w:szCs w:val="24"/>
                <w:highlight w:val="none"/>
                <w:lang w:val="en-US" w:eastAsia="zh-CN"/>
              </w:rPr>
              <w:t>元</w:t>
            </w:r>
            <w:r>
              <w:rPr>
                <w:rFonts w:hint="default" w:ascii="Times New Roman" w:hAnsi="Times New Roman" w:cs="Times New Roman" w:eastAsiaTheme="minorEastAsia"/>
                <w:color w:val="auto"/>
                <w:sz w:val="24"/>
                <w:szCs w:val="24"/>
                <w:highlight w:val="none"/>
                <w:lang w:val="en-US" w:eastAsia="zh-CN"/>
              </w:rPr>
              <w:t>整</w:t>
            </w:r>
            <w:r>
              <w:rPr>
                <w:rFonts w:hint="default" w:ascii="Times New Roman" w:hAnsi="Times New Roman" w:cs="Times New Roman" w:eastAsiaTheme="minorEastAsia"/>
                <w:color w:val="auto"/>
                <w:sz w:val="24"/>
                <w:szCs w:val="24"/>
                <w:highlight w:val="none"/>
              </w:rPr>
              <w:t>，￥：元</w:t>
            </w:r>
          </w:p>
        </w:tc>
        <w:tc>
          <w:tcPr>
            <w:tcW w:w="1080" w:type="dxa"/>
            <w:tcMar>
              <w:top w:w="45" w:type="dxa"/>
              <w:left w:w="75" w:type="dxa"/>
              <w:bottom w:w="45" w:type="dxa"/>
              <w:right w:w="75" w:type="dxa"/>
            </w:tcMar>
            <w:vAlign w:val="center"/>
          </w:tcPr>
          <w:p w14:paraId="714C4A26">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4"/>
                <w:szCs w:val="24"/>
                <w:highlight w:val="none"/>
              </w:rPr>
            </w:pPr>
          </w:p>
        </w:tc>
      </w:tr>
    </w:tbl>
    <w:p w14:paraId="7A10319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一、货物内容</w:t>
      </w:r>
    </w:p>
    <w:p w14:paraId="689C15F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合同总额包括乙方设计、安装、随机零配件、标配工具、运输、保险、调试、培训、售后服务期服务、各项税费及合同实施过程中不可预见费用等。</w:t>
      </w:r>
    </w:p>
    <w:p w14:paraId="64EA240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二、合同金额</w:t>
      </w:r>
    </w:p>
    <w:p w14:paraId="0E43708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合同金额为：人民币（大写）</w:t>
      </w:r>
      <w:r>
        <w:rPr>
          <w:rFonts w:hint="eastAsia" w:ascii="Times New Roman" w:hAnsi="Times New Roman" w:cs="Times New Roman"/>
          <w:color w:val="auto"/>
          <w:sz w:val="24"/>
          <w:highlight w:val="none"/>
          <w:lang w:val="en-US" w:eastAsia="zh-CN"/>
        </w:rPr>
        <w:t>XX</w:t>
      </w:r>
      <w:r>
        <w:rPr>
          <w:rFonts w:hint="default" w:ascii="Times New Roman" w:hAnsi="Times New Roman" w:cs="Times New Roman"/>
          <w:color w:val="auto"/>
          <w:sz w:val="24"/>
          <w:highlight w:val="none"/>
        </w:rPr>
        <w:t>元整（￥.00元）</w:t>
      </w:r>
    </w:p>
    <w:p w14:paraId="20F0DCC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三、</w:t>
      </w:r>
      <w:r>
        <w:rPr>
          <w:rFonts w:hint="eastAsia" w:ascii="Times New Roman" w:hAnsi="Times New Roman" w:cs="Times New Roman"/>
          <w:b/>
          <w:color w:val="auto"/>
          <w:sz w:val="24"/>
          <w:highlight w:val="none"/>
          <w:lang w:val="en-US" w:eastAsia="zh-CN"/>
        </w:rPr>
        <w:t>货物</w:t>
      </w:r>
      <w:r>
        <w:rPr>
          <w:rFonts w:hint="default" w:ascii="Times New Roman" w:hAnsi="Times New Roman" w:cs="Times New Roman"/>
          <w:b/>
          <w:color w:val="auto"/>
          <w:sz w:val="24"/>
          <w:highlight w:val="none"/>
        </w:rPr>
        <w:t>要求</w:t>
      </w:r>
    </w:p>
    <w:p w14:paraId="0CBAFA6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1.货物为原制造商制造的全新产品，</w:t>
      </w:r>
      <w:r>
        <w:rPr>
          <w:rFonts w:hint="eastAsia" w:ascii="Times New Roman" w:hAnsi="Times New Roman" w:cs="Times New Roman"/>
          <w:color w:val="auto"/>
          <w:sz w:val="24"/>
          <w:highlight w:val="none"/>
          <w:lang w:val="en-US" w:eastAsia="zh-CN"/>
        </w:rPr>
        <w:t>整体</w:t>
      </w:r>
      <w:r>
        <w:rPr>
          <w:rFonts w:hint="default" w:ascii="Times New Roman" w:hAnsi="Times New Roman" w:cs="Times New Roman"/>
          <w:color w:val="auto"/>
          <w:sz w:val="24"/>
          <w:highlight w:val="none"/>
        </w:rPr>
        <w:t>无污染，无侵权行为、表面无划损、无任何缺陷隐患，在中国境内可依常规安全合法使用。</w:t>
      </w:r>
    </w:p>
    <w:p w14:paraId="2EE1A1C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12E5BB6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四、交货期、交货方式及交货地点</w:t>
      </w:r>
    </w:p>
    <w:p w14:paraId="3A45DC1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1.交货期：合同签订生效之日起</w:t>
      </w:r>
      <w:r>
        <w:rPr>
          <w:rFonts w:hint="eastAsia" w:ascii="Times New Roman" w:hAnsi="Times New Roman" w:cs="Times New Roman"/>
          <w:color w:val="auto"/>
          <w:sz w:val="24"/>
          <w:highlight w:val="none"/>
          <w:u w:val="single"/>
          <w:lang w:val="en-US" w:eastAsia="zh-CN"/>
        </w:rPr>
        <w:t>5</w:t>
      </w:r>
      <w:r>
        <w:rPr>
          <w:rFonts w:hint="eastAsia" w:ascii="Times New Roman" w:hAnsi="Times New Roman" w:cs="Times New Roman"/>
          <w:color w:val="auto"/>
          <w:sz w:val="24"/>
          <w:highlight w:val="none"/>
          <w:u w:val="none"/>
          <w:lang w:val="en-US" w:eastAsia="zh-CN"/>
        </w:rPr>
        <w:t>个日历</w:t>
      </w:r>
      <w:r>
        <w:rPr>
          <w:rFonts w:hint="default" w:ascii="Times New Roman" w:hAnsi="Times New Roman" w:cs="Times New Roman"/>
          <w:color w:val="auto"/>
          <w:sz w:val="24"/>
          <w:highlight w:val="none"/>
        </w:rPr>
        <w:t>日内完成</w:t>
      </w:r>
      <w:r>
        <w:rPr>
          <w:rFonts w:hint="eastAsia" w:ascii="Times New Roman" w:hAnsi="Times New Roman" w:cs="Times New Roman"/>
          <w:color w:val="auto"/>
          <w:sz w:val="24"/>
          <w:highlight w:val="none"/>
          <w:lang w:eastAsia="zh-CN"/>
        </w:rPr>
        <w:t>全部</w:t>
      </w:r>
      <w:r>
        <w:rPr>
          <w:rFonts w:hint="default" w:ascii="Times New Roman" w:hAnsi="Times New Roman" w:cs="Times New Roman"/>
          <w:color w:val="auto"/>
          <w:sz w:val="24"/>
          <w:highlight w:val="none"/>
        </w:rPr>
        <w:t>供货。</w:t>
      </w:r>
    </w:p>
    <w:p w14:paraId="7F5D69A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2.交货方式：乙方</w:t>
      </w:r>
      <w:r>
        <w:rPr>
          <w:rFonts w:hint="default" w:ascii="Times New Roman" w:hAnsi="Times New Roman" w:cs="Times New Roman"/>
          <w:color w:val="auto"/>
          <w:sz w:val="24"/>
          <w:highlight w:val="none"/>
          <w:lang w:val="en-US" w:eastAsia="zh-CN"/>
        </w:rPr>
        <w:t>负责</w:t>
      </w:r>
      <w:r>
        <w:rPr>
          <w:rFonts w:hint="default" w:ascii="Times New Roman" w:hAnsi="Times New Roman" w:cs="Times New Roman"/>
          <w:color w:val="auto"/>
          <w:sz w:val="24"/>
          <w:highlight w:val="none"/>
        </w:rPr>
        <w:t>将</w:t>
      </w:r>
      <w:r>
        <w:rPr>
          <w:rFonts w:hint="eastAsia" w:ascii="Times New Roman" w:hAnsi="Times New Roman" w:cs="Times New Roman"/>
          <w:color w:val="auto"/>
          <w:sz w:val="24"/>
          <w:highlight w:val="none"/>
          <w:lang w:val="en-US" w:eastAsia="zh-CN"/>
        </w:rPr>
        <w:t>货物</w:t>
      </w:r>
      <w:r>
        <w:rPr>
          <w:rFonts w:hint="default" w:ascii="Times New Roman" w:hAnsi="Times New Roman" w:cs="Times New Roman"/>
          <w:color w:val="auto"/>
          <w:sz w:val="24"/>
          <w:highlight w:val="none"/>
        </w:rPr>
        <w:t>运送至甲方指定交货地点。</w:t>
      </w:r>
    </w:p>
    <w:p w14:paraId="5E704BD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3.交货地点：甲方指定交货地点。</w:t>
      </w:r>
    </w:p>
    <w:p w14:paraId="797FF66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五、付款方式</w:t>
      </w:r>
    </w:p>
    <w:p w14:paraId="0F4B134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甲方货物全部到货后，乙方支付80%合同款，安装并通过验收后，支付剩余合同款。</w:t>
      </w:r>
    </w:p>
    <w:p w14:paraId="07E631C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.每次货款结算前，乙方需提供符合国家有关财税规定的等额发票。合同款包含项目实施过程的所有含税费用、首次计量或校准费用。</w:t>
      </w:r>
    </w:p>
    <w:p w14:paraId="695EF2F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六、</w:t>
      </w:r>
      <w:r>
        <w:rPr>
          <w:rFonts w:hint="eastAsia" w:ascii="Times New Roman" w:hAnsi="Times New Roman" w:cs="Times New Roman"/>
          <w:b/>
          <w:color w:val="auto"/>
          <w:sz w:val="24"/>
          <w:highlight w:val="none"/>
          <w:lang w:val="en-US" w:eastAsia="zh-CN"/>
        </w:rPr>
        <w:t>质保期</w:t>
      </w:r>
      <w:r>
        <w:rPr>
          <w:rFonts w:hint="default" w:ascii="Times New Roman" w:hAnsi="Times New Roman" w:cs="Times New Roman"/>
          <w:b/>
          <w:color w:val="auto"/>
          <w:sz w:val="24"/>
          <w:highlight w:val="none"/>
        </w:rPr>
        <w:t>及服务要求</w:t>
      </w:r>
    </w:p>
    <w:p w14:paraId="61BA419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1.本合同</w:t>
      </w:r>
      <w:r>
        <w:rPr>
          <w:rFonts w:hint="eastAsia" w:ascii="Times New Roman" w:hAnsi="Times New Roman" w:cs="Times New Roman"/>
          <w:color w:val="auto"/>
          <w:sz w:val="24"/>
          <w:highlight w:val="none"/>
          <w:lang w:val="en-US" w:eastAsia="zh-CN"/>
        </w:rPr>
        <w:t>货物的质保期</w:t>
      </w:r>
      <w:r>
        <w:rPr>
          <w:rFonts w:hint="default" w:ascii="Times New Roman" w:hAnsi="Times New Roman" w:cs="Times New Roman"/>
          <w:color w:val="auto"/>
          <w:sz w:val="24"/>
          <w:highlight w:val="none"/>
        </w:rPr>
        <w:t>为</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年</w:t>
      </w:r>
      <w:r>
        <w:rPr>
          <w:rFonts w:hint="default" w:ascii="Times New Roman" w:hAnsi="Times New Roman" w:cs="Times New Roman"/>
          <w:color w:val="auto"/>
          <w:sz w:val="24"/>
          <w:highlight w:val="none"/>
        </w:rPr>
        <w:t>，自</w:t>
      </w:r>
      <w:r>
        <w:rPr>
          <w:rFonts w:hint="eastAsia" w:ascii="Times New Roman" w:hAnsi="Times New Roman" w:cs="Times New Roman"/>
          <w:color w:val="auto"/>
          <w:sz w:val="24"/>
          <w:highlight w:val="none"/>
          <w:lang w:val="en-US" w:eastAsia="zh-CN"/>
        </w:rPr>
        <w:t>货物</w:t>
      </w:r>
      <w:r>
        <w:rPr>
          <w:rFonts w:hint="default" w:ascii="Times New Roman" w:hAnsi="Times New Roman" w:cs="Times New Roman"/>
          <w:color w:val="auto"/>
          <w:sz w:val="24"/>
          <w:highlight w:val="none"/>
        </w:rPr>
        <w:t>验收之日起算。</w:t>
      </w:r>
    </w:p>
    <w:p w14:paraId="76A120E0">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2.乙方应保证提供的货物是全新、未使用过的原装合格正品，并完全符合生产厂家或国家规定的质量、规格和性能的要求。</w:t>
      </w:r>
    </w:p>
    <w:p w14:paraId="2282B05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3.乙方应保证在质保期内按照生产厂家的服务标准向甲方提供售后服务。</w:t>
      </w:r>
    </w:p>
    <w:p w14:paraId="306B786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七、验收</w:t>
      </w:r>
    </w:p>
    <w:p w14:paraId="42B5842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6F6A91E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2.进口产品必须具备原产地证明和商检局的检验证明及合法进货渠道证明。</w:t>
      </w:r>
    </w:p>
    <w:p w14:paraId="27CFE5E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3.货物为原厂商未启封全新包装，具出厂合格证，序列号、包装箱号与出厂批号一致，并可追索查阅。</w:t>
      </w:r>
    </w:p>
    <w:p w14:paraId="2F8B97B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4.甲方组成验收小组按国家有关规定和规范，对中标供应商投标文件内响应的技术参数进行验收，必要时邀请相关的专业人员或机构参与验收。因货物质量问题发生争议时，由本地质量技术监督部门鉴定。货物符合质量技术标准的，鉴定费由甲方承担；否则鉴定费由乙方承担。</w:t>
      </w:r>
    </w:p>
    <w:p w14:paraId="211D841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eastAsia" w:ascii="Times New Roman" w:hAnsi="Times New Roman" w:cs="Times New Roman"/>
          <w:b/>
          <w:color w:val="auto"/>
          <w:sz w:val="24"/>
          <w:highlight w:val="none"/>
          <w:lang w:val="en-US" w:eastAsia="zh-CN"/>
        </w:rPr>
        <w:t>八</w:t>
      </w:r>
      <w:r>
        <w:rPr>
          <w:rFonts w:hint="default" w:ascii="Times New Roman" w:hAnsi="Times New Roman" w:cs="Times New Roman"/>
          <w:b/>
          <w:color w:val="auto"/>
          <w:sz w:val="24"/>
          <w:highlight w:val="none"/>
        </w:rPr>
        <w:t>、违约责任与赔偿损失</w:t>
      </w:r>
    </w:p>
    <w:p w14:paraId="1E7A84D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1.乙方交付的货物、提供的服务不符合本合同规定的，甲方有权拒收，并且乙方须向甲方支付本合同总价10%的违约金。</w:t>
      </w:r>
    </w:p>
    <w:p w14:paraId="4506766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69ED379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3.甲方无正当理由拒收货物/接受服务，甲方向乙方偿付本合同总价的5%的违约金。甲方无正当理由逾期付款，则每日按本合同总价的3‰向乙方偿付违约金，累计不得超过未按期支付总金额的10%。</w:t>
      </w:r>
    </w:p>
    <w:p w14:paraId="6151C13C">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24"/>
          <w:highlight w:val="none"/>
        </w:rPr>
        <w:t>4.对于因任何一方原因导致变更、中止或者终止政府采购合同的，违约方应当依照合同约定对守约方受到的损失予以赔偿或者补偿</w:t>
      </w:r>
      <w:r>
        <w:rPr>
          <w:rFonts w:hint="eastAsia" w:ascii="Times New Roman" w:hAnsi="Times New Roman" w:cs="Times New Roman"/>
          <w:color w:val="auto"/>
          <w:sz w:val="24"/>
          <w:highlight w:val="none"/>
          <w:lang w:eastAsia="zh-CN"/>
        </w:rPr>
        <w:t>。</w:t>
      </w:r>
    </w:p>
    <w:p w14:paraId="4A0F172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5.乙方未按本合同的规定和</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服务承诺</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提供伴随服务/售后服务的，应按合同总价款的5%向甲方承担违约责任。</w:t>
      </w:r>
    </w:p>
    <w:p w14:paraId="73C1DC0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6.其他违约责任按《中华人民共和国民法典》处理。</w:t>
      </w:r>
    </w:p>
    <w:p w14:paraId="43883EA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十、争议的解决</w:t>
      </w:r>
    </w:p>
    <w:p w14:paraId="0ED901D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合同执行过程中发生的任何争议，如双方不能通过友好协商解决，依法向甲方所在地人民法院提起诉讼。因解决争议所产生的诉讼费、律师费、保全费等费用由败诉方承担。</w:t>
      </w:r>
    </w:p>
    <w:p w14:paraId="23804F0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十一、不可抗力</w:t>
      </w:r>
    </w:p>
    <w:p w14:paraId="5970204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517EE3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十二、税费</w:t>
      </w:r>
    </w:p>
    <w:p w14:paraId="558959C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1.在中国境内、外发生的与本合同执行有关的一切税费均由乙方负担。</w:t>
      </w:r>
    </w:p>
    <w:p w14:paraId="2BD4224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十三、</w:t>
      </w:r>
      <w:r>
        <w:rPr>
          <w:rFonts w:hint="default" w:ascii="Times New Roman" w:hAnsi="Times New Roman" w:cs="Times New Roman"/>
          <w:b/>
          <w:color w:val="auto"/>
          <w:sz w:val="24"/>
          <w:highlight w:val="none"/>
          <w:lang w:eastAsia="zh-CN"/>
        </w:rPr>
        <w:t>其他</w:t>
      </w:r>
    </w:p>
    <w:p w14:paraId="574054A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1.本合同所有附件、招标文件、投标文件、中标通知书均</w:t>
      </w:r>
      <w:r>
        <w:rPr>
          <w:rFonts w:hint="default" w:ascii="Times New Roman" w:hAnsi="Times New Roman" w:cs="Times New Roman"/>
          <w:color w:val="auto"/>
          <w:sz w:val="24"/>
          <w:highlight w:val="none"/>
          <w:lang w:eastAsia="zh-CN"/>
        </w:rPr>
        <w:t>为本</w:t>
      </w:r>
      <w:r>
        <w:rPr>
          <w:rFonts w:hint="default" w:ascii="Times New Roman" w:hAnsi="Times New Roman" w:cs="Times New Roman"/>
          <w:color w:val="auto"/>
          <w:sz w:val="24"/>
          <w:highlight w:val="none"/>
        </w:rPr>
        <w:t>合同的有效组成部分，与本合同具有同等法律效力。</w:t>
      </w:r>
    </w:p>
    <w:p w14:paraId="1219896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2.在执行本合同的过程中，所有经双方签署确认的文件（包括但不限于会议纪要、补充协议、往来信函）即成为本合同的有效组成部分，与本合同具有同等法律效力。</w:t>
      </w:r>
    </w:p>
    <w:p w14:paraId="234D01C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3.如一方地址、电话、传真号码有变更，应在变更当日内书面通知对方，否则，应承担相应责任。</w:t>
      </w:r>
    </w:p>
    <w:p w14:paraId="0FE61D1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4.除甲方事先书面同意外，乙方不得部分或全部转让其应履行的合同项下的义务，否则乙方应承担由此给甲方造成的一切损失。</w:t>
      </w:r>
    </w:p>
    <w:p w14:paraId="562E776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十四、合同生效</w:t>
      </w:r>
    </w:p>
    <w:p w14:paraId="1C6328D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1.本合同在甲乙双方法定代表人或其授权代表签字盖章后生效。</w:t>
      </w:r>
    </w:p>
    <w:p w14:paraId="49F1139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2.合同一式6份，甲方执5份，乙方执1份，具有同等法律效力。</w:t>
      </w:r>
    </w:p>
    <w:p w14:paraId="03EEC8C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（以下无正文）</w:t>
      </w:r>
    </w:p>
    <w:p w14:paraId="059A663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甲方（盖章）：</w:t>
      </w:r>
      <w:r>
        <w:rPr>
          <w:rFonts w:hint="default" w:ascii="Times New Roman" w:hAnsi="Times New Roman" w:cs="Times New Roman"/>
          <w:b/>
          <w:color w:val="auto"/>
          <w:sz w:val="24"/>
          <w:highlight w:val="none"/>
          <w:lang w:eastAsia="zh-CN"/>
        </w:rPr>
        <w:t>广东省第一荣军优抚医院</w:t>
      </w:r>
      <w:r>
        <w:rPr>
          <w:rFonts w:hint="default" w:ascii="Times New Roman" w:hAnsi="Times New Roman" w:cs="Times New Roman"/>
          <w:b/>
          <w:color w:val="auto"/>
          <w:sz w:val="24"/>
          <w:highlight w:val="none"/>
        </w:rPr>
        <w:t xml:space="preserve">  乙方（盖章）：</w:t>
      </w:r>
      <w:r>
        <w:rPr>
          <w:rFonts w:hint="default" w:ascii="Times New Roman" w:hAnsi="Times New Roman" w:cs="Times New Roman"/>
          <w:b/>
          <w:color w:val="auto"/>
          <w:sz w:val="24"/>
          <w:highlight w:val="none"/>
          <w:lang w:val="en-US" w:eastAsia="zh-CN"/>
        </w:rPr>
        <w:t>XX公司</w:t>
      </w:r>
    </w:p>
    <w:p w14:paraId="3307B970">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签约</w:t>
      </w:r>
      <w:r>
        <w:rPr>
          <w:rFonts w:hint="default" w:ascii="Times New Roman" w:hAnsi="Times New Roman" w:cs="Times New Roman"/>
          <w:b/>
          <w:color w:val="auto"/>
          <w:sz w:val="24"/>
          <w:highlight w:val="none"/>
        </w:rPr>
        <w:t xml:space="preserve">代表：                            </w:t>
      </w:r>
      <w:r>
        <w:rPr>
          <w:rFonts w:hint="eastAsia" w:ascii="Times New Roman" w:hAnsi="Times New Roman" w:cs="Times New Roman"/>
          <w:b/>
          <w:color w:val="auto"/>
          <w:sz w:val="24"/>
          <w:highlight w:val="none"/>
          <w:lang w:val="en-US" w:eastAsia="zh-CN"/>
        </w:rPr>
        <w:t>签约</w:t>
      </w:r>
      <w:r>
        <w:rPr>
          <w:rFonts w:hint="default" w:ascii="Times New Roman" w:hAnsi="Times New Roman" w:cs="Times New Roman"/>
          <w:b/>
          <w:color w:val="auto"/>
          <w:sz w:val="24"/>
          <w:highlight w:val="none"/>
        </w:rPr>
        <w:t>代表：</w:t>
      </w:r>
    </w:p>
    <w:p w14:paraId="2C52173A">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color w:val="auto"/>
          <w:sz w:val="24"/>
          <w:highlight w:val="none"/>
        </w:rPr>
      </w:pPr>
    </w:p>
    <w:p w14:paraId="76B073BC">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color w:val="auto"/>
          <w:sz w:val="24"/>
          <w:highlight w:val="none"/>
        </w:rPr>
      </w:pPr>
    </w:p>
    <w:p w14:paraId="0070EC4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签订日期：</w:t>
      </w:r>
      <w:r>
        <w:rPr>
          <w:rFonts w:hint="eastAsia"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 xml:space="preserve">年　　月　　日    </w:t>
      </w:r>
      <w:r>
        <w:rPr>
          <w:rFonts w:hint="default" w:ascii="Times New Roman" w:hAnsi="Times New Roman" w:cs="Times New Roman"/>
          <w:b/>
          <w:color w:val="auto"/>
          <w:sz w:val="24"/>
          <w:highlight w:val="none"/>
          <w:lang w:val="en-US" w:eastAsia="zh-CN"/>
        </w:rPr>
        <w:t xml:space="preserve">   </w:t>
      </w:r>
      <w:r>
        <w:rPr>
          <w:rFonts w:hint="eastAsia"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签订日期：</w:t>
      </w:r>
      <w:r>
        <w:rPr>
          <w:rFonts w:hint="eastAsia"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年　　月　　日</w:t>
      </w:r>
    </w:p>
    <w:p w14:paraId="4374488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b/>
          <w:color w:val="auto"/>
          <w:sz w:val="21"/>
          <w:szCs w:val="21"/>
          <w:highlight w:val="none"/>
        </w:rPr>
        <w:t>收取履约保证金方与甲方一致，专户为：</w:t>
      </w:r>
      <w:r>
        <w:rPr>
          <w:rFonts w:hint="default" w:ascii="Times New Roman" w:hAnsi="Times New Roman" w:cs="Times New Roman"/>
          <w:b/>
          <w:color w:val="auto"/>
          <w:sz w:val="21"/>
          <w:szCs w:val="21"/>
          <w:highlight w:val="none"/>
        </w:rPr>
        <w:t xml:space="preserve">  </w:t>
      </w:r>
      <w:r>
        <w:rPr>
          <w:rFonts w:hint="default" w:ascii="Times New Roman" w:hAnsi="Times New Roman" w:cs="Times New Roman"/>
          <w:b/>
          <w:color w:val="auto"/>
          <w:sz w:val="21"/>
          <w:szCs w:val="21"/>
          <w:highlight w:val="none"/>
          <w:lang w:val="en-US" w:eastAsia="zh-CN"/>
        </w:rPr>
        <w:t xml:space="preserve">    </w:t>
      </w:r>
      <w:r>
        <w:rPr>
          <w:rFonts w:hint="default" w:ascii="Times New Roman" w:hAnsi="Times New Roman" w:eastAsia="宋体" w:cs="Times New Roman"/>
          <w:b/>
          <w:color w:val="auto"/>
          <w:sz w:val="21"/>
          <w:szCs w:val="21"/>
          <w:highlight w:val="none"/>
        </w:rPr>
        <w:t>收款方、开票方须与乙方一致，专户为：</w:t>
      </w:r>
    </w:p>
    <w:p w14:paraId="0DCB585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color w:val="auto"/>
          <w:highlight w:val="none"/>
          <w:lang w:eastAsia="zh-CN"/>
        </w:rPr>
      </w:pPr>
      <w:r>
        <w:rPr>
          <w:rFonts w:hint="default" w:ascii="Times New Roman" w:hAnsi="Times New Roman" w:eastAsia="宋体" w:cs="Times New Roman"/>
          <w:b/>
          <w:color w:val="auto"/>
          <w:sz w:val="24"/>
          <w:szCs w:val="24"/>
          <w:highlight w:val="none"/>
        </w:rPr>
        <w:t>开户名称：广东省第一荣军优抚医院</w:t>
      </w:r>
      <w:r>
        <w:rPr>
          <w:rFonts w:hint="default" w:ascii="Times New Roman" w:hAnsi="Times New Roman" w:cs="Times New Roman"/>
          <w:b/>
          <w:color w:val="auto"/>
          <w:sz w:val="21"/>
          <w:highlight w:val="none"/>
        </w:rPr>
        <w:t xml:space="preserve">    </w:t>
      </w:r>
      <w:r>
        <w:rPr>
          <w:rFonts w:hint="default" w:ascii="Times New Roman" w:hAnsi="Times New Roman" w:cs="Times New Roman"/>
          <w:b/>
          <w:color w:val="auto"/>
          <w:sz w:val="21"/>
          <w:highlight w:val="none"/>
          <w:lang w:val="en-US" w:eastAsia="zh-CN"/>
        </w:rPr>
        <w:t xml:space="preserve">  </w:t>
      </w:r>
      <w:r>
        <w:rPr>
          <w:rFonts w:hint="default" w:ascii="Times New Roman" w:hAnsi="Times New Roman" w:eastAsia="宋体" w:cs="Times New Roman"/>
          <w:b/>
          <w:color w:val="auto"/>
          <w:sz w:val="24"/>
          <w:szCs w:val="24"/>
          <w:highlight w:val="none"/>
        </w:rPr>
        <w:t>开户名称：</w:t>
      </w:r>
    </w:p>
    <w:p w14:paraId="124E43A7">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银行账号：3602000309000415320</w:t>
      </w:r>
      <w:r>
        <w:rPr>
          <w:rFonts w:hint="default" w:ascii="Times New Roman" w:hAnsi="Times New Roman" w:cs="Times New Roman"/>
          <w:b/>
          <w:color w:val="auto"/>
          <w:sz w:val="21"/>
          <w:highlight w:val="none"/>
        </w:rPr>
        <w:t xml:space="preserve">       </w:t>
      </w:r>
      <w:r>
        <w:rPr>
          <w:rFonts w:hint="default" w:ascii="Times New Roman" w:hAnsi="Times New Roman" w:cs="Times New Roman"/>
          <w:b/>
          <w:color w:val="auto"/>
          <w:sz w:val="21"/>
          <w:highlight w:val="none"/>
          <w:lang w:val="en-US" w:eastAsia="zh-CN"/>
        </w:rPr>
        <w:t xml:space="preserve">  </w:t>
      </w:r>
      <w:r>
        <w:rPr>
          <w:rFonts w:hint="default" w:ascii="Times New Roman" w:hAnsi="Times New Roman" w:eastAsia="宋体" w:cs="Times New Roman"/>
          <w:b/>
          <w:color w:val="auto"/>
          <w:sz w:val="24"/>
          <w:szCs w:val="24"/>
          <w:highlight w:val="none"/>
        </w:rPr>
        <w:t>银行账号：</w:t>
      </w:r>
    </w:p>
    <w:p w14:paraId="52224138">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color w:val="auto"/>
          <w:highlight w:val="none"/>
        </w:rPr>
      </w:pPr>
      <w:r>
        <w:rPr>
          <w:rFonts w:hint="default" w:ascii="Times New Roman" w:hAnsi="Times New Roman" w:eastAsia="宋体" w:cs="Times New Roman"/>
          <w:b/>
          <w:color w:val="auto"/>
          <w:sz w:val="24"/>
          <w:szCs w:val="24"/>
          <w:highlight w:val="none"/>
        </w:rPr>
        <w:t>开 户 行：工商银行广州怡乐支行</w:t>
      </w:r>
      <w:r>
        <w:rPr>
          <w:rFonts w:hint="default" w:ascii="Times New Roman" w:hAnsi="Times New Roman" w:cs="Times New Roman"/>
          <w:b/>
          <w:color w:val="auto"/>
          <w:sz w:val="21"/>
          <w:highlight w:val="none"/>
        </w:rPr>
        <w:t xml:space="preserve">      </w:t>
      </w:r>
      <w:r>
        <w:rPr>
          <w:rFonts w:hint="default" w:ascii="Times New Roman" w:hAnsi="Times New Roman" w:cs="Times New Roman"/>
          <w:b/>
          <w:color w:val="auto"/>
          <w:sz w:val="21"/>
          <w:highlight w:val="none"/>
          <w:lang w:val="en-US" w:eastAsia="zh-CN"/>
        </w:rPr>
        <w:t xml:space="preserve">  </w:t>
      </w:r>
      <w:r>
        <w:rPr>
          <w:rFonts w:hint="default" w:ascii="Times New Roman" w:hAnsi="Times New Roman" w:eastAsia="宋体" w:cs="Times New Roman"/>
          <w:b/>
          <w:color w:val="auto"/>
          <w:sz w:val="24"/>
          <w:szCs w:val="24"/>
          <w:highlight w:val="none"/>
        </w:rPr>
        <w:t>开户行：</w:t>
      </w:r>
    </w:p>
    <w:p w14:paraId="150AE424">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4"/>
          <w:highlight w:val="none"/>
        </w:rPr>
        <w:t>签订地点：</w:t>
      </w:r>
      <w:r>
        <w:rPr>
          <w:rFonts w:hint="default" w:ascii="Times New Roman" w:hAnsi="Times New Roman" w:cs="Times New Roman"/>
          <w:color w:val="auto"/>
          <w:sz w:val="24"/>
          <w:highlight w:val="none"/>
          <w:lang w:val="en-US" w:eastAsia="zh-CN"/>
        </w:rPr>
        <w:t>广州</w:t>
      </w:r>
    </w:p>
    <w:p w14:paraId="3AD67A0E">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color w:val="auto"/>
          <w:sz w:val="32"/>
          <w:szCs w:val="24"/>
          <w:highlight w:val="none"/>
        </w:rPr>
      </w:pPr>
      <w:r>
        <w:rPr>
          <w:rFonts w:hint="default" w:ascii="Times New Roman" w:hAnsi="Times New Roman" w:cs="Times New Roman" w:eastAsiaTheme="minorEastAsia"/>
          <w:color w:val="auto"/>
          <w:sz w:val="32"/>
          <w:szCs w:val="24"/>
          <w:highlight w:val="none"/>
        </w:rPr>
        <w:br w:type="page"/>
      </w:r>
    </w:p>
    <w:p w14:paraId="3287AD4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附件：</w:t>
      </w:r>
    </w:p>
    <w:p w14:paraId="1C751A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配置清单</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786"/>
        <w:gridCol w:w="1704"/>
        <w:gridCol w:w="1704"/>
        <w:gridCol w:w="1704"/>
      </w:tblGrid>
      <w:tr w14:paraId="6559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1" w:type="dxa"/>
          </w:tcPr>
          <w:p w14:paraId="0D93034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2786" w:type="dxa"/>
          </w:tcPr>
          <w:p w14:paraId="38A507DB">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品目</w:t>
            </w:r>
          </w:p>
        </w:tc>
        <w:tc>
          <w:tcPr>
            <w:tcW w:w="1704" w:type="dxa"/>
          </w:tcPr>
          <w:p w14:paraId="476820CD">
            <w:pPr>
              <w:keepNext w:val="0"/>
              <w:keepLines w:val="0"/>
              <w:pageBreakBefore w:val="0"/>
              <w:kinsoku/>
              <w:wordWrap/>
              <w:overflowPunct/>
              <w:topLinePunct w:val="0"/>
              <w:bidi w:val="0"/>
              <w:snapToGrid/>
              <w:spacing w:line="576" w:lineRule="exact"/>
              <w:ind w:firstLine="240" w:firstLineChars="1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品牌/型号</w:t>
            </w:r>
          </w:p>
        </w:tc>
        <w:tc>
          <w:tcPr>
            <w:tcW w:w="1704" w:type="dxa"/>
          </w:tcPr>
          <w:p w14:paraId="3A73DE42">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w:t>
            </w:r>
          </w:p>
        </w:tc>
        <w:tc>
          <w:tcPr>
            <w:tcW w:w="1704" w:type="dxa"/>
          </w:tcPr>
          <w:p w14:paraId="77CBA32B">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数量</w:t>
            </w:r>
          </w:p>
        </w:tc>
      </w:tr>
      <w:tr w14:paraId="2B76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77A91548">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2786" w:type="dxa"/>
            <w:vAlign w:val="center"/>
          </w:tcPr>
          <w:p w14:paraId="0E2D4B0B">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洗衣机</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前开式</w:t>
            </w:r>
            <w:r>
              <w:rPr>
                <w:rFonts w:hint="eastAsia" w:ascii="Times New Roman" w:hAnsi="Times New Roman" w:eastAsia="宋体" w:cs="Times New Roman"/>
                <w:color w:val="auto"/>
                <w:sz w:val="24"/>
                <w:highlight w:val="none"/>
                <w:lang w:eastAsia="zh-CN"/>
              </w:rPr>
              <w:t>）</w:t>
            </w:r>
          </w:p>
        </w:tc>
        <w:tc>
          <w:tcPr>
            <w:tcW w:w="1704" w:type="dxa"/>
          </w:tcPr>
          <w:p w14:paraId="75005321">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p>
        </w:tc>
        <w:tc>
          <w:tcPr>
            <w:tcW w:w="1704" w:type="dxa"/>
          </w:tcPr>
          <w:p w14:paraId="55A4431D">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台</w:t>
            </w:r>
          </w:p>
        </w:tc>
        <w:tc>
          <w:tcPr>
            <w:tcW w:w="1704" w:type="dxa"/>
          </w:tcPr>
          <w:p w14:paraId="6533F85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2</w:t>
            </w:r>
          </w:p>
        </w:tc>
      </w:tr>
      <w:tr w14:paraId="6DCF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56C4F59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2786" w:type="dxa"/>
            <w:vAlign w:val="center"/>
          </w:tcPr>
          <w:p w14:paraId="12DCADCC">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洗衣机（波轮）顶开门</w:t>
            </w:r>
          </w:p>
        </w:tc>
        <w:tc>
          <w:tcPr>
            <w:tcW w:w="1704" w:type="dxa"/>
          </w:tcPr>
          <w:p w14:paraId="78EF651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tcPr>
          <w:p w14:paraId="7B439660">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台</w:t>
            </w:r>
          </w:p>
        </w:tc>
        <w:tc>
          <w:tcPr>
            <w:tcW w:w="1704" w:type="dxa"/>
          </w:tcPr>
          <w:p w14:paraId="46E854D9">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5</w:t>
            </w:r>
          </w:p>
        </w:tc>
      </w:tr>
      <w:tr w14:paraId="615B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2AF4160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2786" w:type="dxa"/>
            <w:vAlign w:val="center"/>
          </w:tcPr>
          <w:p w14:paraId="1DC433D9">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65寸电视机（客厅）</w:t>
            </w:r>
          </w:p>
        </w:tc>
        <w:tc>
          <w:tcPr>
            <w:tcW w:w="1704" w:type="dxa"/>
          </w:tcPr>
          <w:p w14:paraId="456E4A00">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tcPr>
          <w:p w14:paraId="4075611C">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台</w:t>
            </w:r>
          </w:p>
        </w:tc>
        <w:tc>
          <w:tcPr>
            <w:tcW w:w="1704" w:type="dxa"/>
          </w:tcPr>
          <w:p w14:paraId="0B9BCA1C">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10</w:t>
            </w:r>
          </w:p>
        </w:tc>
      </w:tr>
      <w:tr w14:paraId="2EE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5ECF44AE">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2786" w:type="dxa"/>
            <w:vAlign w:val="center"/>
          </w:tcPr>
          <w:p w14:paraId="6B65B44F">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55寸电视机（卧室）</w:t>
            </w:r>
          </w:p>
        </w:tc>
        <w:tc>
          <w:tcPr>
            <w:tcW w:w="1704" w:type="dxa"/>
          </w:tcPr>
          <w:p w14:paraId="0DFB9B8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tcPr>
          <w:p w14:paraId="27B5571B">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台</w:t>
            </w:r>
          </w:p>
        </w:tc>
        <w:tc>
          <w:tcPr>
            <w:tcW w:w="1704" w:type="dxa"/>
          </w:tcPr>
          <w:p w14:paraId="25ED7C6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7</w:t>
            </w:r>
          </w:p>
        </w:tc>
      </w:tr>
      <w:tr w14:paraId="15CE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shd w:val="clear" w:color="auto" w:fill="auto"/>
          </w:tcPr>
          <w:p w14:paraId="4DD4BF78">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2786" w:type="dxa"/>
            <w:vAlign w:val="center"/>
          </w:tcPr>
          <w:p w14:paraId="1E99D089">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冰箱</w:t>
            </w:r>
          </w:p>
        </w:tc>
        <w:tc>
          <w:tcPr>
            <w:tcW w:w="1704" w:type="dxa"/>
          </w:tcPr>
          <w:p w14:paraId="260BC09C">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tcPr>
          <w:p w14:paraId="224C795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台</w:t>
            </w:r>
          </w:p>
        </w:tc>
        <w:tc>
          <w:tcPr>
            <w:tcW w:w="1704" w:type="dxa"/>
          </w:tcPr>
          <w:p w14:paraId="7BDA6DA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30DB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1C0A3661">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p>
        </w:tc>
        <w:tc>
          <w:tcPr>
            <w:tcW w:w="2786" w:type="dxa"/>
            <w:shd w:val="clear" w:color="auto" w:fill="auto"/>
            <w:vAlign w:val="center"/>
          </w:tcPr>
          <w:p w14:paraId="6255714B">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抽油烟机</w:t>
            </w:r>
          </w:p>
        </w:tc>
        <w:tc>
          <w:tcPr>
            <w:tcW w:w="1704" w:type="dxa"/>
            <w:shd w:val="clear" w:color="auto" w:fill="auto"/>
          </w:tcPr>
          <w:p w14:paraId="6BB2CC6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7B796E4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59711DF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42D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06CC044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7</w:t>
            </w:r>
          </w:p>
        </w:tc>
        <w:tc>
          <w:tcPr>
            <w:tcW w:w="2786" w:type="dxa"/>
            <w:shd w:val="clear" w:color="auto" w:fill="auto"/>
            <w:vAlign w:val="center"/>
          </w:tcPr>
          <w:p w14:paraId="59E83B7F">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电磁炉</w:t>
            </w:r>
          </w:p>
        </w:tc>
        <w:tc>
          <w:tcPr>
            <w:tcW w:w="1704" w:type="dxa"/>
            <w:shd w:val="clear" w:color="auto" w:fill="auto"/>
          </w:tcPr>
          <w:p w14:paraId="4CBDF26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35703FBB">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3E377B3D">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2896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4231A7C9">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8</w:t>
            </w:r>
          </w:p>
        </w:tc>
        <w:tc>
          <w:tcPr>
            <w:tcW w:w="2786" w:type="dxa"/>
            <w:shd w:val="clear" w:color="auto" w:fill="auto"/>
            <w:vAlign w:val="center"/>
          </w:tcPr>
          <w:p w14:paraId="07A85008">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消毒柜</w:t>
            </w:r>
          </w:p>
        </w:tc>
        <w:tc>
          <w:tcPr>
            <w:tcW w:w="1704" w:type="dxa"/>
            <w:shd w:val="clear" w:color="auto" w:fill="auto"/>
          </w:tcPr>
          <w:p w14:paraId="308C159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68E02C6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52BCCFD0">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5DBD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134927E9">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9</w:t>
            </w:r>
          </w:p>
        </w:tc>
        <w:tc>
          <w:tcPr>
            <w:tcW w:w="2786" w:type="dxa"/>
            <w:shd w:val="clear" w:color="auto" w:fill="auto"/>
            <w:vAlign w:val="center"/>
          </w:tcPr>
          <w:p w14:paraId="32ED6733">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微波炉</w:t>
            </w:r>
          </w:p>
        </w:tc>
        <w:tc>
          <w:tcPr>
            <w:tcW w:w="1704" w:type="dxa"/>
            <w:shd w:val="clear" w:color="auto" w:fill="auto"/>
          </w:tcPr>
          <w:p w14:paraId="19C45E8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0BA5829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66E058D0">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18</w:t>
            </w:r>
          </w:p>
        </w:tc>
      </w:tr>
      <w:tr w14:paraId="7A5D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4D3F5F8E">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10</w:t>
            </w:r>
          </w:p>
        </w:tc>
        <w:tc>
          <w:tcPr>
            <w:tcW w:w="2786" w:type="dxa"/>
            <w:shd w:val="clear" w:color="auto" w:fill="auto"/>
            <w:vAlign w:val="center"/>
          </w:tcPr>
          <w:p w14:paraId="2918E197">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空气净化器</w:t>
            </w:r>
          </w:p>
        </w:tc>
        <w:tc>
          <w:tcPr>
            <w:tcW w:w="1704" w:type="dxa"/>
            <w:shd w:val="clear" w:color="auto" w:fill="auto"/>
          </w:tcPr>
          <w:p w14:paraId="612662C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7CABD7E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24FFA38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235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269102A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11</w:t>
            </w:r>
          </w:p>
        </w:tc>
        <w:tc>
          <w:tcPr>
            <w:tcW w:w="2786" w:type="dxa"/>
            <w:shd w:val="clear" w:color="auto" w:fill="auto"/>
            <w:vAlign w:val="center"/>
          </w:tcPr>
          <w:p w14:paraId="5B35066C">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风扇</w:t>
            </w:r>
          </w:p>
        </w:tc>
        <w:tc>
          <w:tcPr>
            <w:tcW w:w="1704" w:type="dxa"/>
            <w:shd w:val="clear" w:color="auto" w:fill="auto"/>
          </w:tcPr>
          <w:p w14:paraId="781581A0">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7C3D3A8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6A66BF53">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r w14:paraId="124D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23A8EBF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12</w:t>
            </w:r>
          </w:p>
        </w:tc>
        <w:tc>
          <w:tcPr>
            <w:tcW w:w="2786" w:type="dxa"/>
            <w:shd w:val="clear" w:color="auto" w:fill="auto"/>
            <w:vAlign w:val="center"/>
          </w:tcPr>
          <w:p w14:paraId="5064BFC3">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咖啡机（活动室）</w:t>
            </w:r>
          </w:p>
        </w:tc>
        <w:tc>
          <w:tcPr>
            <w:tcW w:w="1704" w:type="dxa"/>
            <w:shd w:val="clear" w:color="auto" w:fill="auto"/>
          </w:tcPr>
          <w:p w14:paraId="7EDC33A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5ACB1012">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013FD76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p>
        </w:tc>
      </w:tr>
      <w:tr w14:paraId="76A3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7B6B3BE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13</w:t>
            </w:r>
          </w:p>
        </w:tc>
        <w:tc>
          <w:tcPr>
            <w:tcW w:w="2786" w:type="dxa"/>
            <w:shd w:val="clear" w:color="auto" w:fill="auto"/>
            <w:vAlign w:val="center"/>
          </w:tcPr>
          <w:p w14:paraId="6E8A15A9">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消毒柜（活动室）</w:t>
            </w:r>
          </w:p>
        </w:tc>
        <w:tc>
          <w:tcPr>
            <w:tcW w:w="1704" w:type="dxa"/>
            <w:shd w:val="clear" w:color="auto" w:fill="auto"/>
          </w:tcPr>
          <w:p w14:paraId="1CFF5F2C">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0D29278E">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060BCD61">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p>
        </w:tc>
      </w:tr>
      <w:tr w14:paraId="143D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296AF770">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14</w:t>
            </w:r>
          </w:p>
        </w:tc>
        <w:tc>
          <w:tcPr>
            <w:tcW w:w="2786" w:type="dxa"/>
            <w:shd w:val="clear" w:color="auto" w:fill="auto"/>
            <w:vAlign w:val="center"/>
          </w:tcPr>
          <w:p w14:paraId="75F5261A">
            <w:pPr>
              <w:keepNext w:val="0"/>
              <w:keepLines w:val="0"/>
              <w:pageBreakBefore w:val="0"/>
              <w:kinsoku/>
              <w:wordWrap/>
              <w:overflowPunct/>
              <w:topLinePunct w:val="0"/>
              <w:bidi w:val="0"/>
              <w:snapToGrid/>
              <w:spacing w:line="576" w:lineRule="exact"/>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电烤箱（活动室）</w:t>
            </w:r>
          </w:p>
        </w:tc>
        <w:tc>
          <w:tcPr>
            <w:tcW w:w="1704" w:type="dxa"/>
            <w:shd w:val="clear" w:color="auto" w:fill="auto"/>
          </w:tcPr>
          <w:p w14:paraId="7DB0061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72D3E047">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4C8ADD5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p>
        </w:tc>
      </w:tr>
      <w:tr w14:paraId="2B87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51EFBFF1">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15</w:t>
            </w:r>
          </w:p>
        </w:tc>
        <w:tc>
          <w:tcPr>
            <w:tcW w:w="2786" w:type="dxa"/>
            <w:shd w:val="clear" w:color="auto" w:fill="auto"/>
            <w:vAlign w:val="center"/>
          </w:tcPr>
          <w:p w14:paraId="7396C622">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会议室多功能电视机（活动室）</w:t>
            </w:r>
          </w:p>
        </w:tc>
        <w:tc>
          <w:tcPr>
            <w:tcW w:w="1704" w:type="dxa"/>
            <w:shd w:val="clear" w:color="auto" w:fill="auto"/>
          </w:tcPr>
          <w:p w14:paraId="07B529F7">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278DDEDF">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台</w:t>
            </w:r>
          </w:p>
        </w:tc>
        <w:tc>
          <w:tcPr>
            <w:tcW w:w="1704" w:type="dxa"/>
            <w:shd w:val="clear" w:color="auto" w:fill="auto"/>
          </w:tcPr>
          <w:p w14:paraId="5CC55DA8">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p>
        </w:tc>
      </w:tr>
      <w:tr w14:paraId="4617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1" w:type="dxa"/>
          </w:tcPr>
          <w:p w14:paraId="7D26F27A">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16</w:t>
            </w:r>
          </w:p>
        </w:tc>
        <w:tc>
          <w:tcPr>
            <w:tcW w:w="2786" w:type="dxa"/>
            <w:shd w:val="clear" w:color="auto" w:fill="auto"/>
            <w:vAlign w:val="center"/>
          </w:tcPr>
          <w:p w14:paraId="4CE3C078">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智能电热水壶</w:t>
            </w:r>
          </w:p>
        </w:tc>
        <w:tc>
          <w:tcPr>
            <w:tcW w:w="1704" w:type="dxa"/>
            <w:shd w:val="clear" w:color="auto" w:fill="auto"/>
          </w:tcPr>
          <w:p w14:paraId="011BE1D6">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color w:val="auto"/>
                <w:sz w:val="24"/>
                <w:highlight w:val="none"/>
                <w:lang w:val="en-US" w:eastAsia="zh-CN"/>
              </w:rPr>
            </w:pPr>
          </w:p>
        </w:tc>
        <w:tc>
          <w:tcPr>
            <w:tcW w:w="1704" w:type="dxa"/>
            <w:shd w:val="clear" w:color="auto" w:fill="auto"/>
          </w:tcPr>
          <w:p w14:paraId="1E2B67AA">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个</w:t>
            </w:r>
          </w:p>
        </w:tc>
        <w:tc>
          <w:tcPr>
            <w:tcW w:w="1704" w:type="dxa"/>
            <w:shd w:val="clear" w:color="auto" w:fill="auto"/>
          </w:tcPr>
          <w:p w14:paraId="2745D975">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17</w:t>
            </w:r>
          </w:p>
        </w:tc>
      </w:tr>
    </w:tbl>
    <w:p w14:paraId="26D9AC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br w:type="page"/>
      </w:r>
    </w:p>
    <w:p w14:paraId="4EF1B7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广东省第一荣军</w:t>
      </w:r>
      <w:r>
        <w:rPr>
          <w:rFonts w:hint="default" w:ascii="Times New Roman" w:hAnsi="Times New Roman" w:eastAsia="方正小标宋简体" w:cs="Times New Roman"/>
          <w:color w:val="auto"/>
          <w:sz w:val="32"/>
          <w:szCs w:val="32"/>
          <w:highlight w:val="none"/>
          <w:lang w:eastAsia="zh-CN"/>
        </w:rPr>
        <w:t>优抚</w:t>
      </w:r>
      <w:r>
        <w:rPr>
          <w:rFonts w:hint="default" w:ascii="Times New Roman" w:hAnsi="Times New Roman" w:eastAsia="方正小标宋简体" w:cs="Times New Roman"/>
          <w:color w:val="auto"/>
          <w:sz w:val="32"/>
          <w:szCs w:val="32"/>
          <w:highlight w:val="none"/>
        </w:rPr>
        <w:t>医院廉洁承诺书</w:t>
      </w:r>
    </w:p>
    <w:p w14:paraId="23E5C9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color w:val="auto"/>
          <w:szCs w:val="21"/>
          <w:highlight w:val="none"/>
        </w:rPr>
      </w:pPr>
    </w:p>
    <w:p w14:paraId="26BB113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甲方：广东省第一荣军</w:t>
      </w:r>
      <w:r>
        <w:rPr>
          <w:rFonts w:hint="default" w:ascii="Times New Roman" w:hAnsi="Times New Roman" w:cs="Times New Roman" w:eastAsiaTheme="minorEastAsia"/>
          <w:color w:val="auto"/>
          <w:sz w:val="24"/>
          <w:szCs w:val="24"/>
          <w:highlight w:val="none"/>
          <w:lang w:eastAsia="zh-CN"/>
        </w:rPr>
        <w:t>优抚</w:t>
      </w:r>
      <w:r>
        <w:rPr>
          <w:rFonts w:hint="default" w:ascii="Times New Roman" w:hAnsi="Times New Roman" w:cs="Times New Roman" w:eastAsiaTheme="minorEastAsia"/>
          <w:color w:val="auto"/>
          <w:sz w:val="24"/>
          <w:szCs w:val="24"/>
          <w:highlight w:val="none"/>
        </w:rPr>
        <w:t>医院</w:t>
      </w:r>
    </w:p>
    <w:p w14:paraId="4F56A8D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乙方：</w:t>
      </w:r>
      <w:r>
        <w:rPr>
          <w:rFonts w:hint="default" w:ascii="Times New Roman" w:hAnsi="Times New Roman" w:cs="Times New Roman" w:eastAsiaTheme="minorEastAsia"/>
          <w:color w:val="auto"/>
          <w:sz w:val="24"/>
          <w:szCs w:val="24"/>
          <w:highlight w:val="none"/>
          <w:lang w:val="en-US" w:eastAsia="zh-CN"/>
        </w:rPr>
        <w:t>XX</w:t>
      </w:r>
      <w:r>
        <w:rPr>
          <w:rFonts w:hint="default" w:ascii="Times New Roman" w:hAnsi="Times New Roman" w:cs="Times New Roman" w:eastAsiaTheme="minorEastAsia"/>
          <w:color w:val="auto"/>
          <w:sz w:val="24"/>
          <w:szCs w:val="24"/>
          <w:highlight w:val="none"/>
        </w:rPr>
        <w:t>公司</w:t>
      </w:r>
    </w:p>
    <w:p w14:paraId="240839F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cs="Times New Roman" w:eastAsiaTheme="minorEastAsia"/>
          <w:color w:val="auto"/>
          <w:sz w:val="24"/>
          <w:szCs w:val="24"/>
          <w:highlight w:val="none"/>
        </w:rPr>
      </w:pPr>
    </w:p>
    <w:p w14:paraId="4DB97E06">
      <w:pPr>
        <w:keepNext w:val="0"/>
        <w:keepLines w:val="0"/>
        <w:pageBreakBefore w:val="0"/>
        <w:widowControl w:val="0"/>
        <w:kinsoku/>
        <w:wordWrap/>
        <w:overflowPunct/>
        <w:topLinePunct w:val="0"/>
        <w:autoSpaceDE/>
        <w:autoSpaceDN/>
        <w:bidi w:val="0"/>
        <w:adjustRightInd w:val="0"/>
        <w:snapToGrid w:val="0"/>
        <w:spacing w:line="380" w:lineRule="exact"/>
        <w:ind w:firstLine="66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w:t>
      </w:r>
    </w:p>
    <w:p w14:paraId="40BED656">
      <w:pPr>
        <w:keepNext w:val="0"/>
        <w:keepLines w:val="0"/>
        <w:pageBreakBefore w:val="0"/>
        <w:widowControl w:val="0"/>
        <w:kinsoku/>
        <w:wordWrap/>
        <w:overflowPunct/>
        <w:topLinePunct w:val="0"/>
        <w:autoSpaceDE/>
        <w:autoSpaceDN/>
        <w:bidi w:val="0"/>
        <w:adjustRightInd w:val="0"/>
        <w:snapToGrid w:val="0"/>
        <w:spacing w:line="380" w:lineRule="exact"/>
        <w:ind w:firstLine="66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一、本</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所指采购工作是指以总务科牵头组织的物资采购、基建工程（含工程预算编制、工程招投标、工程监理、工程审核等）、设备维修（维保）、车辆维修保养等。</w:t>
      </w:r>
    </w:p>
    <w:p w14:paraId="650BD6DA">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二、甲、乙双方严格遵守党纪国法和各项政策规定，将廉政建设和从业规定的各项要求贯彻始终，廉洁自律、加强监督，确保将物资采购、基建工程项目等建设成为廉洁工程。</w:t>
      </w:r>
    </w:p>
    <w:p w14:paraId="0E5A70FA">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三、甲方工作人员不得参加涉及可能影响公正公平的宴请和商务活动。</w:t>
      </w:r>
    </w:p>
    <w:p w14:paraId="4B8BF919">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四、甲方工作人员不得索要或收受乙方及其工作人员的红包、有价证券、贵重礼品等，不得索要或收受各种名义的回扣、手续费等好处费。</w:t>
      </w:r>
    </w:p>
    <w:p w14:paraId="282781C9">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五、乙方及其工作人员不得以任何形式向甲方工作人员（含家属或亲友）行贿，乙方不得以各种借口邀请甲方工作人员参加可能影响今后工作的宴请、外出游玩和各种娱乐活动。</w:t>
      </w:r>
    </w:p>
    <w:p w14:paraId="40ACC359">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六、经查实无论是因甲方原因，或者乙方原因违反本</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的，甲方有权终止购销合同，乙方因甲方解除合同产生的损失由乙方自行承担，甲方因此遭受损失由乙方赔偿，并向有关政府部门报告及视情况按相关情况处理。</w:t>
      </w:r>
    </w:p>
    <w:p w14:paraId="59C44391">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七、本</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作为物资采购、基建工程项目采购合同的重要组成部分，与正式签订的物资采购、基建工程项目实施合同一并执行且具有同等法律效力。</w:t>
      </w:r>
    </w:p>
    <w:p w14:paraId="45871242">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八、本</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一式</w:t>
      </w:r>
      <w:r>
        <w:rPr>
          <w:rFonts w:hint="default"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份，甲方执</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份，</w:t>
      </w:r>
      <w:r>
        <w:rPr>
          <w:rFonts w:hint="default" w:ascii="Times New Roman" w:hAnsi="Times New Roman" w:cs="Times New Roman" w:eastAsiaTheme="minorEastAsia"/>
          <w:color w:val="auto"/>
          <w:sz w:val="24"/>
          <w:szCs w:val="24"/>
          <w:highlight w:val="none"/>
          <w:lang w:val="en-US" w:eastAsia="zh-CN"/>
        </w:rPr>
        <w:t>乙方执1</w:t>
      </w:r>
      <w:r>
        <w:rPr>
          <w:rFonts w:hint="default" w:ascii="Times New Roman" w:hAnsi="Times New Roman" w:cs="Times New Roman" w:eastAsiaTheme="minorEastAsia"/>
          <w:color w:val="auto"/>
          <w:sz w:val="24"/>
          <w:szCs w:val="24"/>
          <w:highlight w:val="none"/>
        </w:rPr>
        <w:t>份。</w:t>
      </w:r>
    </w:p>
    <w:p w14:paraId="5642BACF">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九、本</w:t>
      </w:r>
      <w:r>
        <w:rPr>
          <w:rFonts w:hint="default" w:ascii="Times New Roman" w:hAnsi="Times New Roman" w:cs="Times New Roman" w:eastAsiaTheme="minorEastAsia"/>
          <w:color w:val="auto"/>
          <w:sz w:val="24"/>
          <w:szCs w:val="24"/>
          <w:highlight w:val="none"/>
          <w:lang w:val="en-US" w:eastAsia="zh-CN"/>
        </w:rPr>
        <w:t>承诺书</w:t>
      </w:r>
      <w:r>
        <w:rPr>
          <w:rFonts w:hint="default" w:ascii="Times New Roman" w:hAnsi="Times New Roman" w:cs="Times New Roman" w:eastAsiaTheme="minorEastAsia"/>
          <w:color w:val="auto"/>
          <w:sz w:val="24"/>
          <w:szCs w:val="24"/>
          <w:highlight w:val="none"/>
        </w:rPr>
        <w:t>自签订之日起生效。</w:t>
      </w:r>
    </w:p>
    <w:p w14:paraId="60102660">
      <w:pPr>
        <w:keepNext w:val="0"/>
        <w:keepLines w:val="0"/>
        <w:pageBreakBefore w:val="0"/>
        <w:widowControl w:val="0"/>
        <w:kinsoku/>
        <w:wordWrap/>
        <w:overflowPunct/>
        <w:topLinePunct w:val="0"/>
        <w:autoSpaceDE/>
        <w:autoSpaceDN/>
        <w:bidi w:val="0"/>
        <w:adjustRightInd w:val="0"/>
        <w:snapToGrid w:val="0"/>
        <w:spacing w:line="380" w:lineRule="exact"/>
        <w:ind w:firstLine="630"/>
        <w:textAlignment w:val="auto"/>
        <w:rPr>
          <w:rFonts w:hint="default" w:ascii="Times New Roman" w:hAnsi="Times New Roman" w:cs="Times New Roman" w:eastAsiaTheme="minorEastAsia"/>
          <w:color w:val="auto"/>
          <w:sz w:val="24"/>
          <w:szCs w:val="24"/>
          <w:highlight w:val="none"/>
        </w:rPr>
      </w:pPr>
    </w:p>
    <w:p w14:paraId="50DF24A2">
      <w:pPr>
        <w:keepNext w:val="0"/>
        <w:keepLines w:val="0"/>
        <w:pageBreakBefore w:val="0"/>
        <w:widowControl w:val="0"/>
        <w:kinsoku/>
        <w:wordWrap/>
        <w:overflowPunct/>
        <w:topLinePunct w:val="0"/>
        <w:autoSpaceDE/>
        <w:autoSpaceDN/>
        <w:bidi w:val="0"/>
        <w:adjustRightInd w:val="0"/>
        <w:snapToGrid w:val="0"/>
        <w:spacing w:line="380" w:lineRule="exact"/>
        <w:ind w:firstLine="1440" w:firstLineChars="6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甲方（盖章）：                         乙方（盖章）：</w:t>
      </w:r>
    </w:p>
    <w:p w14:paraId="7724AA72">
      <w:pPr>
        <w:keepNext w:val="0"/>
        <w:keepLines w:val="0"/>
        <w:pageBreakBefore w:val="0"/>
        <w:widowControl w:val="0"/>
        <w:kinsoku/>
        <w:wordWrap/>
        <w:overflowPunct/>
        <w:topLinePunct w:val="0"/>
        <w:autoSpaceDE/>
        <w:autoSpaceDN/>
        <w:bidi w:val="0"/>
        <w:adjustRightInd w:val="0"/>
        <w:snapToGrid w:val="0"/>
        <w:spacing w:line="380" w:lineRule="exact"/>
        <w:ind w:firstLine="1440" w:firstLineChars="6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p>
    <w:p w14:paraId="41D0809B">
      <w:pPr>
        <w:keepNext w:val="0"/>
        <w:keepLines w:val="0"/>
        <w:pageBreakBefore w:val="0"/>
        <w:widowControl w:val="0"/>
        <w:kinsoku/>
        <w:wordWrap/>
        <w:overflowPunct/>
        <w:topLinePunct w:val="0"/>
        <w:autoSpaceDE/>
        <w:autoSpaceDN/>
        <w:bidi w:val="0"/>
        <w:adjustRightInd w:val="0"/>
        <w:snapToGrid w:val="0"/>
        <w:spacing w:line="380" w:lineRule="exact"/>
        <w:ind w:firstLine="1440" w:firstLineChars="6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负责人：</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负责人：</w:t>
      </w:r>
    </w:p>
    <w:p w14:paraId="23CB8CB2">
      <w:pPr>
        <w:keepNext w:val="0"/>
        <w:keepLines w:val="0"/>
        <w:pageBreakBefore w:val="0"/>
        <w:widowControl w:val="0"/>
        <w:kinsoku/>
        <w:wordWrap/>
        <w:overflowPunct/>
        <w:topLinePunct w:val="0"/>
        <w:autoSpaceDE/>
        <w:autoSpaceDN/>
        <w:bidi w:val="0"/>
        <w:adjustRightInd w:val="0"/>
        <w:snapToGrid w:val="0"/>
        <w:spacing w:line="380" w:lineRule="exact"/>
        <w:ind w:firstLine="1440" w:firstLineChars="6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w:t>
      </w:r>
    </w:p>
    <w:p w14:paraId="4B7BF54E">
      <w:pPr>
        <w:keepNext w:val="0"/>
        <w:keepLines w:val="0"/>
        <w:pageBreakBefore w:val="0"/>
        <w:widowControl w:val="0"/>
        <w:kinsoku/>
        <w:wordWrap/>
        <w:overflowPunct/>
        <w:topLinePunct w:val="0"/>
        <w:autoSpaceDE/>
        <w:autoSpaceDN/>
        <w:bidi w:val="0"/>
        <w:adjustRightInd w:val="0"/>
        <w:snapToGrid w:val="0"/>
        <w:spacing w:line="380" w:lineRule="exact"/>
        <w:ind w:firstLine="1440" w:firstLineChars="6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经办人：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经办人：</w:t>
      </w:r>
    </w:p>
    <w:p w14:paraId="3C3FF6CD">
      <w:pPr>
        <w:pageBreakBefore w:val="0"/>
        <w:kinsoku/>
        <w:wordWrap/>
        <w:overflowPunct/>
        <w:topLinePunct w:val="0"/>
        <w:autoSpaceDE/>
        <w:autoSpaceDN/>
        <w:bidi w:val="0"/>
        <w:adjustRightInd w:val="0"/>
        <w:snapToGrid w:val="0"/>
        <w:spacing w:line="380" w:lineRule="exact"/>
        <w:ind w:firstLine="2040" w:firstLineChars="850"/>
        <w:textAlignment w:val="auto"/>
        <w:rPr>
          <w:rFonts w:hint="default" w:ascii="Times New Roman" w:hAnsi="Times New Roman" w:cs="Times New Roman"/>
          <w:color w:val="auto"/>
          <w:highlight w:val="none"/>
        </w:rPr>
      </w:pPr>
      <w:r>
        <w:rPr>
          <w:rFonts w:hint="default" w:ascii="Times New Roman" w:hAnsi="Times New Roman" w:cs="Times New Roman" w:eastAsiaTheme="minorEastAsia"/>
          <w:color w:val="auto"/>
          <w:sz w:val="24"/>
          <w:szCs w:val="24"/>
          <w:highlight w:val="none"/>
        </w:rPr>
        <w:t xml:space="preserve">  年   月   日                         年   月   日</w:t>
      </w:r>
    </w:p>
    <w:p w14:paraId="1CE3CB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66214"/>
    <w:rsid w:val="58E40592"/>
    <w:rsid w:val="6D66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2026-06-10T09:45:00Z</dcterms:created>
  <dc:creator>卑微小虎崽</dc:creator>
  <cp:lastModifiedBy>卑微小虎崽</cp:lastModifiedBy>
  <dcterms:modified xsi:type="dcterms:W3CDTF">2026-06-10T09:46:01Z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F9CE8D40FA234109A173DD4BC5F2A6C8_13</vt:lpwstr>
  </property>
  <property fmtid="{D5CDD505-2E9C-101B-9397-08002B2CF9AE}" pid="4" name="KSOTemplateDocerSaveRecord">
    <vt:lpwstr>eyJoZGlkIjoiYzZkNzQ4ZWFiZmQ4NTRhOWRkZTk3YTMwMjlmMmZhYmUiLCJ1c2VySWQiOiIxMzQ0MTYwMDk1In0=</vt:lpwstr>
  </property>
</Properties>
</file>